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F21" w:rsidRDefault="00255F21" w:rsidP="00255F21">
      <w:pPr>
        <w:pStyle w:val="a3"/>
        <w:jc w:val="center"/>
        <w:rPr>
          <w:rFonts w:ascii="Times New Roman Tj" w:hAnsi="Times New Roman Tj" w:cs="Times New Roman"/>
          <w:b/>
          <w:sz w:val="28"/>
          <w:szCs w:val="28"/>
          <w:lang w:eastAsia="ru-RU"/>
        </w:rPr>
      </w:pPr>
      <w:r w:rsidRPr="00940930">
        <w:rPr>
          <w:rFonts w:ascii="Times New Roman Tj" w:hAnsi="Times New Roman Tj"/>
          <w:b/>
          <w:sz w:val="28"/>
          <w:szCs w:val="28"/>
          <w:lang w:eastAsia="ru-RU"/>
        </w:rPr>
        <w:t>Отравление детей</w:t>
      </w:r>
      <w:r>
        <w:rPr>
          <w:rFonts w:ascii="Times New Roman Tj" w:hAnsi="Times New Roman Tj"/>
          <w:b/>
          <w:sz w:val="28"/>
          <w:szCs w:val="28"/>
          <w:lang w:eastAsia="ru-RU"/>
        </w:rPr>
        <w:t xml:space="preserve"> </w:t>
      </w:r>
      <w:r w:rsidRPr="00DC3057">
        <w:rPr>
          <w:rFonts w:ascii="Times New Roman Tj" w:hAnsi="Times New Roman Tj" w:cs="Times New Roman"/>
          <w:b/>
          <w:sz w:val="28"/>
          <w:szCs w:val="28"/>
          <w:lang w:eastAsia="ru-RU"/>
        </w:rPr>
        <w:t>(</w:t>
      </w:r>
      <w:r w:rsidRPr="00DC3057">
        <w:rPr>
          <w:rFonts w:ascii="Times New Roman Tj" w:hAnsi="Times New Roman Tj" w:cs="Times New Roman"/>
          <w:b/>
          <w:sz w:val="28"/>
          <w:szCs w:val="28"/>
          <w:lang w:val="en-GB" w:eastAsia="ru-RU"/>
        </w:rPr>
        <w:t>T</w:t>
      </w:r>
      <w:r w:rsidRPr="00DC3057">
        <w:rPr>
          <w:rFonts w:ascii="Times New Roman Tj" w:hAnsi="Times New Roman Tj" w:cs="Times New Roman"/>
          <w:b/>
          <w:sz w:val="28"/>
          <w:szCs w:val="28"/>
          <w:lang w:eastAsia="ru-RU"/>
        </w:rPr>
        <w:t>.36-50)</w:t>
      </w:r>
    </w:p>
    <w:p w:rsidR="00255F21" w:rsidRPr="00940930" w:rsidRDefault="00255F21" w:rsidP="00255F21">
      <w:pPr>
        <w:pStyle w:val="a3"/>
        <w:jc w:val="center"/>
        <w:rPr>
          <w:rFonts w:ascii="Times New Roman Tj" w:hAnsi="Times New Roman Tj"/>
          <w:b/>
          <w:sz w:val="28"/>
          <w:szCs w:val="28"/>
          <w:lang w:eastAsia="ru-RU"/>
        </w:rPr>
      </w:pPr>
    </w:p>
    <w:p w:rsidR="00255F21" w:rsidRPr="00940930" w:rsidRDefault="00255F21" w:rsidP="00255F21">
      <w:pPr>
        <w:pStyle w:val="a3"/>
        <w:jc w:val="both"/>
        <w:rPr>
          <w:rFonts w:ascii="Times New Roman Tj" w:hAnsi="Times New Roman Tj" w:cs="Times New Roman"/>
          <w:sz w:val="28"/>
          <w:szCs w:val="28"/>
          <w:lang w:eastAsia="ru-RU"/>
        </w:rPr>
      </w:pPr>
      <w:r w:rsidRPr="00940930">
        <w:rPr>
          <w:rFonts w:ascii="Times New Roman Tj" w:hAnsi="Times New Roman Tj"/>
          <w:b/>
          <w:sz w:val="28"/>
          <w:szCs w:val="28"/>
          <w:lang w:eastAsia="ru-RU"/>
        </w:rPr>
        <w:t>Введение:</w:t>
      </w:r>
      <w:r w:rsidRPr="00940930">
        <w:rPr>
          <w:rFonts w:ascii="Times New Roman Tj" w:hAnsi="Times New Roman Tj"/>
          <w:sz w:val="28"/>
          <w:szCs w:val="28"/>
          <w:lang w:eastAsia="ru-RU"/>
        </w:rPr>
        <w:t xml:space="preserve"> </w:t>
      </w:r>
      <w:r w:rsidRPr="00940930">
        <w:rPr>
          <w:rFonts w:ascii="Times New Roman Tj" w:hAnsi="Times New Roman Tj" w:cs="Times New Roman"/>
          <w:bCs/>
          <w:sz w:val="28"/>
          <w:szCs w:val="28"/>
          <w:lang w:eastAsia="ru-RU"/>
        </w:rPr>
        <w:t>Отравления у детей</w:t>
      </w:r>
      <w:r>
        <w:rPr>
          <w:rFonts w:ascii="Times New Roman Tj" w:hAnsi="Times New Roman Tj" w:cs="Times New Roman"/>
          <w:bCs/>
          <w:sz w:val="28"/>
          <w:szCs w:val="28"/>
          <w:lang w:eastAsia="ru-RU"/>
        </w:rPr>
        <w:t xml:space="preserve"> </w:t>
      </w:r>
      <w:r w:rsidRPr="00940930">
        <w:rPr>
          <w:rFonts w:ascii="Times New Roman Tj" w:hAnsi="Times New Roman Tj" w:cs="Times New Roman"/>
          <w:sz w:val="28"/>
          <w:szCs w:val="28"/>
          <w:lang w:eastAsia="ru-RU"/>
        </w:rPr>
        <w:t>в медицинской практике встречаются часто и имеют высокий процент летальных исходов.</w:t>
      </w:r>
      <w:r w:rsidRPr="00940930">
        <w:rPr>
          <w:rFonts w:ascii="Times New Roman Tj" w:hAnsi="Times New Roman Tj"/>
          <w:sz w:val="28"/>
          <w:szCs w:val="28"/>
          <w:lang w:eastAsia="ru-RU"/>
        </w:rPr>
        <w:t xml:space="preserve"> </w:t>
      </w:r>
      <w:r w:rsidRPr="00940930">
        <w:rPr>
          <w:rFonts w:ascii="Times New Roman Tj" w:hAnsi="Times New Roman Tj" w:cs="Times New Roman"/>
          <w:sz w:val="28"/>
          <w:szCs w:val="28"/>
          <w:lang w:eastAsia="ru-RU"/>
        </w:rPr>
        <w:t>Чаще всего встречаются - медикаментозные отравления</w:t>
      </w:r>
      <w:r w:rsidRPr="00564AED">
        <w:rPr>
          <w:rFonts w:cs="Times New Roman"/>
          <w:sz w:val="28"/>
          <w:szCs w:val="28"/>
          <w:lang w:eastAsia="ru-RU"/>
        </w:rPr>
        <w:t xml:space="preserve"> </w:t>
      </w:r>
      <w:r w:rsidRPr="00940930">
        <w:rPr>
          <w:rFonts w:ascii="Times New Roman Tj" w:hAnsi="Times New Roman Tj" w:cs="Times New Roman"/>
          <w:sz w:val="28"/>
          <w:szCs w:val="28"/>
          <w:lang w:eastAsia="ru-RU"/>
        </w:rPr>
        <w:t xml:space="preserve"> (80%), реже отравления препаратами бытовой химии, растительными и промышленными ядами. Также чаще бывают отравления у детей в возрасте до 3-х лет. Это связано с их любознательностью (в этом возрасте они любят пробовать на вкус разные предметы).</w:t>
      </w:r>
    </w:p>
    <w:p w:rsidR="00255F21" w:rsidRPr="00940930" w:rsidRDefault="00255F21" w:rsidP="00255F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0930">
        <w:rPr>
          <w:rFonts w:ascii="Times New Roman" w:hAnsi="Times New Roman" w:cs="Times New Roman"/>
          <w:b/>
          <w:sz w:val="28"/>
          <w:szCs w:val="28"/>
        </w:rPr>
        <w:t>Цель:</w:t>
      </w:r>
      <w:r w:rsidRPr="00940930">
        <w:rPr>
          <w:rFonts w:ascii="Times New Roman" w:hAnsi="Times New Roman" w:cs="Times New Roman"/>
          <w:sz w:val="28"/>
          <w:szCs w:val="28"/>
        </w:rPr>
        <w:t xml:space="preserve"> оказание неотложной помощи при отравлениях.</w:t>
      </w:r>
    </w:p>
    <w:p w:rsidR="00255F21" w:rsidRPr="00940930" w:rsidRDefault="00255F21" w:rsidP="00255F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0930">
        <w:rPr>
          <w:rFonts w:ascii="Times New Roman" w:hAnsi="Times New Roman" w:cs="Times New Roman"/>
          <w:b/>
          <w:sz w:val="28"/>
          <w:szCs w:val="28"/>
        </w:rPr>
        <w:t>Популяция:</w:t>
      </w:r>
      <w:r w:rsidRPr="00940930">
        <w:rPr>
          <w:rFonts w:ascii="Times New Roman" w:hAnsi="Times New Roman" w:cs="Times New Roman"/>
          <w:sz w:val="28"/>
          <w:szCs w:val="28"/>
        </w:rPr>
        <w:t xml:space="preserve"> дети.</w:t>
      </w:r>
    </w:p>
    <w:p w:rsidR="00255F21" w:rsidRPr="00940930" w:rsidRDefault="00255F21" w:rsidP="00255F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0930">
        <w:rPr>
          <w:rFonts w:ascii="Times New Roman" w:hAnsi="Times New Roman" w:cs="Times New Roman"/>
          <w:b/>
          <w:sz w:val="28"/>
          <w:szCs w:val="28"/>
        </w:rPr>
        <w:t>Пользовател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940930">
        <w:rPr>
          <w:rFonts w:ascii="Times New Roman" w:hAnsi="Times New Roman" w:cs="Times New Roman"/>
          <w:b/>
          <w:sz w:val="28"/>
          <w:szCs w:val="28"/>
        </w:rPr>
        <w:t>:</w:t>
      </w:r>
      <w:r w:rsidRPr="00940930">
        <w:rPr>
          <w:rFonts w:ascii="Times New Roman" w:hAnsi="Times New Roman" w:cs="Times New Roman"/>
          <w:sz w:val="28"/>
          <w:szCs w:val="28"/>
        </w:rPr>
        <w:t xml:space="preserve">  врачи реаниматологи, </w:t>
      </w:r>
      <w:r>
        <w:rPr>
          <w:rFonts w:ascii="Times New Roman" w:hAnsi="Times New Roman" w:cs="Times New Roman"/>
          <w:sz w:val="28"/>
          <w:szCs w:val="28"/>
        </w:rPr>
        <w:t xml:space="preserve">токсикологи, </w:t>
      </w:r>
      <w:r w:rsidRPr="00940930">
        <w:rPr>
          <w:rFonts w:ascii="Times New Roman" w:hAnsi="Times New Roman" w:cs="Times New Roman"/>
          <w:sz w:val="28"/>
          <w:szCs w:val="28"/>
        </w:rPr>
        <w:t>педиатры, семейные врачи и другие профиля.</w:t>
      </w:r>
    </w:p>
    <w:p w:rsidR="00255F21" w:rsidRPr="00940930" w:rsidRDefault="00255F21" w:rsidP="00255F21">
      <w:pPr>
        <w:pStyle w:val="a3"/>
        <w:jc w:val="both"/>
        <w:rPr>
          <w:rFonts w:ascii="Times New Roman Tj" w:hAnsi="Times New Roman Tj" w:cs="Times New Roman"/>
          <w:sz w:val="28"/>
          <w:szCs w:val="28"/>
          <w:lang w:eastAsia="ru-RU"/>
        </w:rPr>
      </w:pPr>
      <w:r w:rsidRPr="00940930">
        <w:rPr>
          <w:rFonts w:ascii="Times New Roman Tj" w:hAnsi="Times New Roman Tj" w:cs="Times New Roman"/>
          <w:b/>
          <w:bCs/>
          <w:sz w:val="28"/>
          <w:szCs w:val="28"/>
          <w:lang w:eastAsia="ru-RU"/>
        </w:rPr>
        <w:t xml:space="preserve">Определение: </w:t>
      </w:r>
      <w:r w:rsidRPr="00026923">
        <w:rPr>
          <w:rFonts w:ascii="Times New Roman Tj" w:hAnsi="Times New Roman Tj" w:cs="Times New Roman"/>
          <w:bCs/>
          <w:sz w:val="28"/>
          <w:szCs w:val="28"/>
          <w:lang w:eastAsia="ru-RU"/>
        </w:rPr>
        <w:t xml:space="preserve">Отравление </w:t>
      </w:r>
      <w:r w:rsidRPr="00026923">
        <w:rPr>
          <w:rFonts w:ascii="Times New Roman Tj" w:hAnsi="Times New Roman Tj" w:cs="Times New Roman"/>
          <w:sz w:val="28"/>
          <w:szCs w:val="28"/>
          <w:lang w:eastAsia="ru-RU"/>
        </w:rPr>
        <w:t>это патологическое</w:t>
      </w:r>
      <w:r w:rsidRPr="00940930">
        <w:rPr>
          <w:rFonts w:ascii="Times New Roman Tj" w:hAnsi="Times New Roman Tj" w:cs="Times New Roman"/>
          <w:sz w:val="28"/>
          <w:szCs w:val="28"/>
          <w:lang w:eastAsia="ru-RU"/>
        </w:rPr>
        <w:t xml:space="preserve"> состояние, которое возникает при воздействии на организм химического соединения (яда) вызывающего нарушения жизненно важных функций и создающего опасность для жизни больного.</w:t>
      </w:r>
    </w:p>
    <w:p w:rsidR="00255F21" w:rsidRPr="00940930" w:rsidRDefault="00255F21" w:rsidP="00255F21">
      <w:pPr>
        <w:pStyle w:val="a3"/>
        <w:jc w:val="both"/>
        <w:rPr>
          <w:rFonts w:ascii="Times New Roman Tj" w:hAnsi="Times New Roman Tj" w:cs="Times New Roman"/>
          <w:sz w:val="28"/>
          <w:szCs w:val="28"/>
          <w:lang w:eastAsia="ru-RU"/>
        </w:rPr>
      </w:pPr>
      <w:r w:rsidRPr="00940930">
        <w:rPr>
          <w:rFonts w:ascii="Times New Roman Tj" w:hAnsi="Times New Roman Tj" w:cs="Times New Roman"/>
          <w:sz w:val="28"/>
          <w:szCs w:val="28"/>
          <w:lang w:eastAsia="ru-RU"/>
        </w:rPr>
        <w:t>Наука, которая занимается отравлениями, называется токсикология.</w:t>
      </w:r>
    </w:p>
    <w:p w:rsidR="00255F21" w:rsidRPr="00940930" w:rsidRDefault="00255F21" w:rsidP="00255F21">
      <w:pPr>
        <w:pStyle w:val="a3"/>
        <w:jc w:val="both"/>
        <w:rPr>
          <w:rFonts w:ascii="Times New Roman Tj" w:hAnsi="Times New Roman Tj"/>
          <w:sz w:val="28"/>
          <w:szCs w:val="28"/>
          <w:lang w:eastAsia="ru-RU"/>
        </w:rPr>
      </w:pPr>
      <w:r w:rsidRPr="00940930">
        <w:rPr>
          <w:rFonts w:ascii="Times New Roman Tj" w:hAnsi="Times New Roman Tj" w:cs="Times New Roman"/>
          <w:b/>
          <w:bCs/>
          <w:sz w:val="28"/>
          <w:szCs w:val="28"/>
          <w:lang w:eastAsia="ru-RU"/>
        </w:rPr>
        <w:t>К причинам отравлений у детей относятся:</w:t>
      </w:r>
      <w:r w:rsidRPr="00940930">
        <w:rPr>
          <w:rFonts w:ascii="Times New Roman Tj" w:hAnsi="Times New Roman Tj"/>
          <w:sz w:val="28"/>
          <w:szCs w:val="28"/>
          <w:lang w:eastAsia="ru-RU"/>
        </w:rPr>
        <w:t xml:space="preserve"> </w:t>
      </w:r>
    </w:p>
    <w:p w:rsidR="00255F21" w:rsidRPr="00940930" w:rsidRDefault="00255F21" w:rsidP="00255F21">
      <w:pPr>
        <w:pStyle w:val="a3"/>
        <w:jc w:val="both"/>
        <w:rPr>
          <w:rFonts w:ascii="Times New Roman Tj" w:hAnsi="Times New Roman Tj" w:cs="Times New Roman"/>
          <w:sz w:val="28"/>
          <w:szCs w:val="28"/>
          <w:lang w:eastAsia="ru-RU"/>
        </w:rPr>
      </w:pPr>
      <w:r w:rsidRPr="00940930">
        <w:rPr>
          <w:rFonts w:ascii="Times New Roman Tj" w:hAnsi="Times New Roman Tj" w:cs="Times New Roman"/>
          <w:sz w:val="28"/>
          <w:szCs w:val="28"/>
          <w:lang w:eastAsia="ru-RU"/>
        </w:rPr>
        <w:t>Недосмотр родителей (самая частая причина) - ребенок съедает таблетки лекарства, в красивых упаковках, принимая их за конфеты или витамины;</w:t>
      </w:r>
    </w:p>
    <w:p w:rsidR="00255F21" w:rsidRPr="00940930" w:rsidRDefault="00255F21" w:rsidP="00255F21">
      <w:pPr>
        <w:pStyle w:val="a3"/>
        <w:jc w:val="both"/>
        <w:rPr>
          <w:rFonts w:ascii="Times New Roman Tj" w:hAnsi="Times New Roman Tj" w:cs="Times New Roman"/>
          <w:sz w:val="28"/>
          <w:szCs w:val="28"/>
          <w:lang w:eastAsia="ru-RU"/>
        </w:rPr>
      </w:pPr>
      <w:r w:rsidRPr="00940930">
        <w:rPr>
          <w:rFonts w:ascii="Times New Roman Tj" w:hAnsi="Times New Roman Tj" w:cs="Times New Roman"/>
          <w:sz w:val="28"/>
          <w:szCs w:val="28"/>
          <w:lang w:eastAsia="ru-RU"/>
        </w:rPr>
        <w:t>Бывает, что родители дают ошибочно не то лекарство, или превышают дозу препарата;</w:t>
      </w:r>
    </w:p>
    <w:p w:rsidR="00255F21" w:rsidRPr="00940930" w:rsidRDefault="00255F21" w:rsidP="00255F21">
      <w:pPr>
        <w:pStyle w:val="a3"/>
        <w:jc w:val="both"/>
        <w:rPr>
          <w:rFonts w:ascii="Times New Roman Tj" w:hAnsi="Times New Roman Tj" w:cs="Times New Roman"/>
          <w:sz w:val="28"/>
          <w:szCs w:val="28"/>
          <w:lang w:eastAsia="ru-RU"/>
        </w:rPr>
      </w:pPr>
      <w:r w:rsidRPr="00940930">
        <w:rPr>
          <w:rFonts w:ascii="Times New Roman Tj" w:hAnsi="Times New Roman Tj" w:cs="Times New Roman"/>
          <w:sz w:val="28"/>
          <w:szCs w:val="28"/>
          <w:lang w:eastAsia="ru-RU"/>
        </w:rPr>
        <w:t>Суицидное отравление - встречается в пубертатном возрасте, при котором сознательно употребляется избыточное количество лекарства с целью суицида;</w:t>
      </w:r>
    </w:p>
    <w:p w:rsidR="00255F21" w:rsidRPr="00940930" w:rsidRDefault="00255F21" w:rsidP="00255F21">
      <w:pPr>
        <w:pStyle w:val="a3"/>
        <w:spacing w:after="120"/>
        <w:jc w:val="both"/>
        <w:rPr>
          <w:rFonts w:ascii="Times New Roman Tj" w:hAnsi="Times New Roman Tj" w:cs="Times New Roman"/>
          <w:sz w:val="28"/>
          <w:szCs w:val="28"/>
          <w:lang w:eastAsia="ru-RU"/>
        </w:rPr>
      </w:pPr>
      <w:r w:rsidRPr="00940930">
        <w:rPr>
          <w:rFonts w:ascii="Times New Roman Tj" w:hAnsi="Times New Roman Tj" w:cs="Times New Roman"/>
          <w:sz w:val="28"/>
          <w:szCs w:val="28"/>
          <w:lang w:eastAsia="ru-RU"/>
        </w:rPr>
        <w:t>У подростков может быть – токсикомания. В этом возрасте дети могут курить, нюхать различные токсические вещества.</w:t>
      </w:r>
    </w:p>
    <w:p w:rsidR="00255F21" w:rsidRPr="00940930" w:rsidRDefault="00255F21" w:rsidP="00255F21">
      <w:pPr>
        <w:pStyle w:val="a3"/>
        <w:jc w:val="both"/>
        <w:rPr>
          <w:rFonts w:ascii="Times New Roman Tj" w:hAnsi="Times New Roman Tj" w:cs="Times New Roman"/>
          <w:sz w:val="28"/>
          <w:szCs w:val="28"/>
          <w:lang w:eastAsia="ru-RU"/>
        </w:rPr>
      </w:pPr>
      <w:r w:rsidRPr="00940930">
        <w:rPr>
          <w:rFonts w:ascii="Times New Roman Tj" w:hAnsi="Times New Roman Tj" w:cs="Times New Roman"/>
          <w:b/>
          <w:bCs/>
          <w:sz w:val="28"/>
          <w:szCs w:val="28"/>
          <w:lang w:eastAsia="ru-RU"/>
        </w:rPr>
        <w:t>Лечение острых отравлений у детей</w:t>
      </w:r>
      <w:r>
        <w:rPr>
          <w:rFonts w:ascii="Times New Roman Tj" w:hAnsi="Times New Roman Tj" w:cs="Times New Roman"/>
          <w:b/>
          <w:bCs/>
          <w:sz w:val="28"/>
          <w:szCs w:val="28"/>
          <w:lang w:eastAsia="ru-RU"/>
        </w:rPr>
        <w:t xml:space="preserve"> з</w:t>
      </w:r>
      <w:r w:rsidRPr="00940930">
        <w:rPr>
          <w:rFonts w:ascii="Times New Roman Tj" w:hAnsi="Times New Roman Tj" w:cs="Times New Roman"/>
          <w:b/>
          <w:bCs/>
          <w:sz w:val="28"/>
          <w:szCs w:val="28"/>
          <w:lang w:eastAsia="ru-RU"/>
        </w:rPr>
        <w:t>аключается в следующем:</w:t>
      </w:r>
    </w:p>
    <w:p w:rsidR="00255F21" w:rsidRPr="00940930" w:rsidRDefault="00255F21" w:rsidP="00255F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093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1. </w:t>
      </w:r>
      <w:r w:rsidRPr="0094093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Ускоренное выведени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е</w:t>
      </w:r>
      <w:r w:rsidRPr="0094093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токсических веществ из организма (активная детоксикация);</w:t>
      </w:r>
    </w:p>
    <w:p w:rsidR="00255F21" w:rsidRPr="00940930" w:rsidRDefault="00255F21" w:rsidP="00255F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093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2. Применение антидотной терапии;</w:t>
      </w:r>
    </w:p>
    <w:p w:rsidR="00255F21" w:rsidRPr="00940930" w:rsidRDefault="00255F21" w:rsidP="00255F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093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3. Симптоматическая терапия.</w:t>
      </w:r>
    </w:p>
    <w:p w:rsidR="00255F21" w:rsidRPr="00940930" w:rsidRDefault="00255F21" w:rsidP="00255F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0930">
        <w:rPr>
          <w:rFonts w:ascii="Times New Roman" w:hAnsi="Times New Roman" w:cs="Times New Roman"/>
          <w:sz w:val="28"/>
          <w:szCs w:val="28"/>
        </w:rPr>
        <w:t>Теперь посмотрим все принципы в отдельности.</w:t>
      </w:r>
    </w:p>
    <w:p w:rsidR="00255F21" w:rsidRDefault="00255F21" w:rsidP="00255F21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94093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 выведению токсических веществ из организма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94093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относят:</w:t>
      </w:r>
    </w:p>
    <w:p w:rsidR="00255F21" w:rsidRPr="002B1427" w:rsidRDefault="00255F21" w:rsidP="00255F21">
      <w:pPr>
        <w:pStyle w:val="a3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940930">
        <w:rPr>
          <w:rFonts w:ascii="Times New Roman Tj" w:hAnsi="Times New Roman Tj" w:cs="Times New Roman"/>
          <w:sz w:val="28"/>
          <w:szCs w:val="28"/>
          <w:lang w:eastAsia="ru-RU"/>
        </w:rPr>
        <w:t>Промывание желудка, форсированный диурез, гемодиализ «искусственная почка», перитонеальный диализ, гемосорбция, замещение крови реципиента кровью донора.</w:t>
      </w:r>
    </w:p>
    <w:p w:rsidR="00255F21" w:rsidRPr="002428E7" w:rsidRDefault="00255F21" w:rsidP="00255F21">
      <w:pPr>
        <w:pStyle w:val="a3"/>
        <w:jc w:val="both"/>
        <w:rPr>
          <w:rFonts w:ascii="Times New Roman Tj" w:hAnsi="Times New Roman Tj" w:cs="Times New Roman"/>
          <w:sz w:val="28"/>
          <w:szCs w:val="28"/>
          <w:lang w:eastAsia="ru-RU"/>
        </w:rPr>
      </w:pPr>
      <w:r w:rsidRPr="002428E7">
        <w:rPr>
          <w:rFonts w:ascii="Times New Roman Tj" w:hAnsi="Times New Roman Tj" w:cs="Times New Roman"/>
          <w:b/>
          <w:sz w:val="28"/>
          <w:szCs w:val="28"/>
          <w:lang w:eastAsia="ru-RU"/>
        </w:rPr>
        <w:t>Принципы оказания</w:t>
      </w:r>
      <w:r w:rsidRPr="002428E7">
        <w:rPr>
          <w:rFonts w:ascii="Times New Roman Tj" w:hAnsi="Times New Roman Tj" w:cs="Times New Roman"/>
          <w:b/>
          <w:bCs/>
          <w:sz w:val="28"/>
          <w:szCs w:val="28"/>
          <w:lang w:eastAsia="ru-RU"/>
        </w:rPr>
        <w:t xml:space="preserve"> помощи при попадании ядовитых веществ в желудок</w:t>
      </w:r>
      <w:r w:rsidRPr="002428E7">
        <w:rPr>
          <w:rFonts w:ascii="Times New Roman Tj" w:hAnsi="Times New Roman Tj" w:cs="Times New Roman"/>
          <w:sz w:val="28"/>
          <w:szCs w:val="28"/>
          <w:lang w:eastAsia="ru-RU"/>
        </w:rPr>
        <w:t>.</w:t>
      </w:r>
    </w:p>
    <w:p w:rsidR="00255F21" w:rsidRPr="002428E7" w:rsidRDefault="00255F21" w:rsidP="00255F21">
      <w:pPr>
        <w:pStyle w:val="a3"/>
        <w:jc w:val="both"/>
        <w:rPr>
          <w:rFonts w:ascii="Times New Roman Tj" w:hAnsi="Times New Roman Tj" w:cs="Times New Roman"/>
          <w:sz w:val="28"/>
          <w:szCs w:val="28"/>
          <w:lang w:eastAsia="ru-RU"/>
        </w:rPr>
      </w:pPr>
      <w:r w:rsidRPr="002428E7">
        <w:rPr>
          <w:rFonts w:ascii="Times New Roman Tj" w:hAnsi="Times New Roman Tj" w:cs="Times New Roman"/>
          <w:sz w:val="28"/>
          <w:szCs w:val="28"/>
          <w:lang w:eastAsia="ru-RU"/>
        </w:rPr>
        <w:t>Удаление ядовитого вещества из желудка наиболее эффективно в течение 1ч после отравления, и по истечении этого срока</w:t>
      </w:r>
      <w:r>
        <w:rPr>
          <w:rFonts w:ascii="Times New Roman Tj" w:hAnsi="Times New Roman Tj" w:cs="Times New Roman"/>
          <w:sz w:val="28"/>
          <w:szCs w:val="28"/>
          <w:lang w:eastAsia="ru-RU"/>
        </w:rPr>
        <w:t>,</w:t>
      </w:r>
      <w:r w:rsidRPr="002428E7">
        <w:rPr>
          <w:rFonts w:ascii="Times New Roman Tj" w:hAnsi="Times New Roman Tj" w:cs="Times New Roman"/>
          <w:sz w:val="28"/>
          <w:szCs w:val="28"/>
          <w:lang w:eastAsia="ru-RU"/>
        </w:rPr>
        <w:t xml:space="preserve"> польза от данной процедуры обычно небольшая, за исключением случаев, когда одним из эффектов токсического вещества является замедление желудочной эвакуации, или когда пострадавший находится в глубокой коме. Удаление </w:t>
      </w:r>
      <w:r w:rsidRPr="002428E7">
        <w:rPr>
          <w:rFonts w:ascii="Times New Roman Tj" w:hAnsi="Times New Roman Tj" w:cs="Times New Roman"/>
          <w:sz w:val="28"/>
          <w:szCs w:val="28"/>
          <w:lang w:eastAsia="ru-RU"/>
        </w:rPr>
        <w:lastRenderedPageBreak/>
        <w:t>яда из желудка не гарантирует его полного выведения, поэтому ребенок может по</w:t>
      </w:r>
      <w:r>
        <w:rPr>
          <w:rFonts w:ascii="Times New Roman Tj" w:hAnsi="Times New Roman Tj" w:cs="Times New Roman"/>
          <w:sz w:val="28"/>
          <w:szCs w:val="28"/>
          <w:lang w:eastAsia="ru-RU"/>
        </w:rPr>
        <w:t>-</w:t>
      </w:r>
      <w:r w:rsidRPr="002428E7">
        <w:rPr>
          <w:rFonts w:ascii="Times New Roman Tj" w:hAnsi="Times New Roman Tj" w:cs="Times New Roman"/>
          <w:sz w:val="28"/>
          <w:szCs w:val="28"/>
          <w:lang w:eastAsia="ru-RU"/>
        </w:rPr>
        <w:t xml:space="preserve">прежнему оставаться в опасности. </w:t>
      </w:r>
    </w:p>
    <w:p w:rsidR="00255F21" w:rsidRPr="002428E7" w:rsidRDefault="00255F21" w:rsidP="00255F21">
      <w:pPr>
        <w:pStyle w:val="a3"/>
        <w:jc w:val="both"/>
        <w:rPr>
          <w:rFonts w:ascii="Times New Roman Tj" w:hAnsi="Times New Roman Tj" w:cs="Times New Roman"/>
          <w:sz w:val="28"/>
          <w:szCs w:val="28"/>
          <w:lang w:eastAsia="ru-RU"/>
        </w:rPr>
      </w:pPr>
      <w:r w:rsidRPr="002428E7">
        <w:rPr>
          <w:rFonts w:ascii="Times New Roman Tj" w:hAnsi="Times New Roman Tj" w:cs="Times New Roman"/>
          <w:sz w:val="28"/>
          <w:szCs w:val="28"/>
          <w:lang w:eastAsia="ru-RU"/>
        </w:rPr>
        <w:t>Противопоказания к удалению яда из желудка включают:</w:t>
      </w:r>
    </w:p>
    <w:p w:rsidR="00255F21" w:rsidRPr="002428E7" w:rsidRDefault="00255F21" w:rsidP="00255F21">
      <w:pPr>
        <w:pStyle w:val="a3"/>
        <w:jc w:val="both"/>
        <w:rPr>
          <w:rFonts w:ascii="Times New Roman Tj" w:hAnsi="Times New Roman Tj" w:cs="Times New Roman"/>
          <w:sz w:val="28"/>
          <w:szCs w:val="28"/>
          <w:lang w:eastAsia="ru-RU"/>
        </w:rPr>
      </w:pPr>
      <w:r w:rsidRPr="002428E7">
        <w:rPr>
          <w:rFonts w:ascii="Times New Roman Tj" w:hAnsi="Times New Roman Tj" w:cs="Times New Roman"/>
          <w:sz w:val="28"/>
          <w:szCs w:val="28"/>
          <w:lang w:eastAsia="ru-RU"/>
        </w:rPr>
        <w:t>- незащищенные дыхательные пути (отсутствие интубации) у ребенка, находящегося без сознания;</w:t>
      </w:r>
    </w:p>
    <w:p w:rsidR="00255F21" w:rsidRPr="002428E7" w:rsidRDefault="00255F21" w:rsidP="00255F21">
      <w:pPr>
        <w:pStyle w:val="a3"/>
        <w:jc w:val="both"/>
        <w:rPr>
          <w:rFonts w:ascii="Times New Roman Tj" w:hAnsi="Times New Roman Tj" w:cs="Times New Roman"/>
          <w:sz w:val="28"/>
          <w:szCs w:val="28"/>
          <w:lang w:eastAsia="ru-RU"/>
        </w:rPr>
      </w:pPr>
      <w:r w:rsidRPr="002428E7">
        <w:rPr>
          <w:rFonts w:ascii="Times New Roman Tj" w:hAnsi="Times New Roman Tj" w:cs="Times New Roman"/>
          <w:sz w:val="28"/>
          <w:szCs w:val="28"/>
          <w:lang w:eastAsia="ru-RU"/>
        </w:rPr>
        <w:t>- попадание в желудок едких веществ или нефтепродуктов, если нет риска тяжелой интоксикации.</w:t>
      </w:r>
    </w:p>
    <w:p w:rsidR="00255F21" w:rsidRPr="002428E7" w:rsidRDefault="00255F21" w:rsidP="00255F21">
      <w:pPr>
        <w:pStyle w:val="a3"/>
        <w:jc w:val="both"/>
        <w:rPr>
          <w:rFonts w:ascii="Times New Roman Tj" w:hAnsi="Times New Roman Tj" w:cs="Times New Roman"/>
          <w:sz w:val="28"/>
          <w:szCs w:val="28"/>
          <w:lang w:eastAsia="ru-RU"/>
        </w:rPr>
      </w:pPr>
      <w:r w:rsidRPr="002428E7">
        <w:rPr>
          <w:rFonts w:ascii="Times New Roman Tj" w:hAnsi="Times New Roman Tj" w:cs="Times New Roman"/>
          <w:sz w:val="28"/>
          <w:szCs w:val="28"/>
          <w:lang w:eastAsia="ru-RU"/>
        </w:rPr>
        <w:t xml:space="preserve">Если ребенок проглотил керосин, бензин или другие нефтепродукты (имейте в виду, что большинство пестицидов находятся в растворителях на основе бензина) или если рот и глотка ребенка обожжены (например отбеливателем, средством для чистки сантехники или аккамуляторной кислотой), не вызывайте рвоту у ребенка, а давайте перорально воду. </w:t>
      </w:r>
    </w:p>
    <w:p w:rsidR="00255F21" w:rsidRPr="002428E7" w:rsidRDefault="00255F21" w:rsidP="00255F21">
      <w:pPr>
        <w:pStyle w:val="a3"/>
        <w:spacing w:after="120"/>
        <w:jc w:val="both"/>
        <w:rPr>
          <w:rFonts w:ascii="Times New Roman Tj" w:hAnsi="Times New Roman Tj" w:cs="Times New Roman"/>
          <w:sz w:val="28"/>
          <w:szCs w:val="28"/>
          <w:lang w:eastAsia="ru-RU"/>
        </w:rPr>
      </w:pPr>
      <w:r w:rsidRPr="002428E7">
        <w:rPr>
          <w:rFonts w:ascii="Times New Roman Tj" w:hAnsi="Times New Roman Tj" w:cs="Times New Roman"/>
          <w:sz w:val="28"/>
          <w:szCs w:val="28"/>
          <w:lang w:eastAsia="ru-RU"/>
        </w:rPr>
        <w:t>Никогда в качестве рвтоного средства не используйте соль, это может привести  к смертельному исходу.</w:t>
      </w:r>
    </w:p>
    <w:p w:rsidR="00255F21" w:rsidRPr="002428E7" w:rsidRDefault="00255F21" w:rsidP="00255F21">
      <w:pPr>
        <w:pStyle w:val="a3"/>
        <w:jc w:val="both"/>
        <w:rPr>
          <w:rFonts w:ascii="Times New Roman Tj" w:hAnsi="Times New Roman Tj" w:cs="Times New Roman"/>
          <w:b/>
          <w:sz w:val="28"/>
          <w:szCs w:val="28"/>
          <w:lang w:eastAsia="ru-RU"/>
        </w:rPr>
      </w:pPr>
      <w:r w:rsidRPr="002428E7">
        <w:rPr>
          <w:rFonts w:ascii="Times New Roman Tj" w:hAnsi="Times New Roman Tj" w:cs="Times New Roman"/>
          <w:b/>
          <w:sz w:val="28"/>
          <w:szCs w:val="28"/>
          <w:lang w:eastAsia="ru-RU"/>
        </w:rPr>
        <w:t>Промываниие желудка.</w:t>
      </w:r>
    </w:p>
    <w:p w:rsidR="00255F21" w:rsidRPr="00940930" w:rsidRDefault="00255F21" w:rsidP="00255F21">
      <w:pPr>
        <w:pStyle w:val="a3"/>
        <w:jc w:val="both"/>
        <w:rPr>
          <w:rFonts w:ascii="Times New Roman Tj" w:hAnsi="Times New Roman Tj" w:cs="Times New Roman"/>
          <w:sz w:val="28"/>
          <w:szCs w:val="28"/>
          <w:lang w:eastAsia="ru-RU"/>
        </w:rPr>
      </w:pPr>
      <w:r w:rsidRPr="00940930">
        <w:rPr>
          <w:rFonts w:ascii="Times New Roman Tj" w:hAnsi="Times New Roman Tj" w:cs="Times New Roman"/>
          <w:sz w:val="28"/>
          <w:szCs w:val="28"/>
          <w:lang w:eastAsia="ru-RU"/>
        </w:rPr>
        <w:t xml:space="preserve">Ранние клинические симптомы при </w:t>
      </w:r>
      <w:r>
        <w:rPr>
          <w:rFonts w:ascii="Times New Roman Tj" w:hAnsi="Times New Roman Tj" w:cs="Times New Roman"/>
          <w:sz w:val="28"/>
          <w:szCs w:val="28"/>
          <w:lang w:eastAsia="ru-RU"/>
        </w:rPr>
        <w:t>э</w:t>
      </w:r>
      <w:r w:rsidRPr="00940930">
        <w:rPr>
          <w:rFonts w:ascii="Times New Roman Tj" w:hAnsi="Times New Roman Tj" w:cs="Times New Roman"/>
          <w:sz w:val="28"/>
          <w:szCs w:val="28"/>
          <w:lang w:eastAsia="ru-RU"/>
        </w:rPr>
        <w:t>нтеральном отравлении у детей проявляются через 20- 30 минут. При наличии пищи в желудке всасывание яда замедляется.</w:t>
      </w:r>
    </w:p>
    <w:p w:rsidR="00255F21" w:rsidRPr="00940930" w:rsidRDefault="00255F21" w:rsidP="00255F21">
      <w:pPr>
        <w:pStyle w:val="a3"/>
        <w:jc w:val="both"/>
        <w:rPr>
          <w:rFonts w:ascii="Times New Roman Tj" w:hAnsi="Times New Roman Tj" w:cs="Times New Roman"/>
          <w:sz w:val="28"/>
          <w:szCs w:val="28"/>
          <w:lang w:eastAsia="ru-RU"/>
        </w:rPr>
      </w:pPr>
      <w:r w:rsidRPr="00940930">
        <w:rPr>
          <w:rFonts w:ascii="Times New Roman Tj" w:hAnsi="Times New Roman Tj" w:cs="Times New Roman"/>
          <w:sz w:val="28"/>
          <w:szCs w:val="28"/>
          <w:lang w:eastAsia="ru-RU"/>
        </w:rPr>
        <w:t>Плохо эвакуируются из желудка: барбитураты, седативные препараты, клофелин, ФОС, алкалоиды, трицеклические антидепрессанты.</w:t>
      </w:r>
    </w:p>
    <w:p w:rsidR="00255F21" w:rsidRPr="00940930" w:rsidRDefault="00255F21" w:rsidP="00255F21">
      <w:pPr>
        <w:pStyle w:val="a3"/>
        <w:jc w:val="both"/>
        <w:rPr>
          <w:rFonts w:ascii="Times New Roman Tj" w:hAnsi="Times New Roman Tj" w:cs="Times New Roman"/>
          <w:sz w:val="28"/>
          <w:szCs w:val="28"/>
          <w:lang w:eastAsia="ru-RU"/>
        </w:rPr>
      </w:pPr>
      <w:r w:rsidRPr="00940930">
        <w:rPr>
          <w:rFonts w:ascii="Times New Roman Tj" w:hAnsi="Times New Roman Tj" w:cs="Times New Roman"/>
          <w:sz w:val="28"/>
          <w:szCs w:val="28"/>
          <w:lang w:eastAsia="ru-RU"/>
        </w:rPr>
        <w:t xml:space="preserve">Большая часть ядов замедляет моторику тонкого кишечника. </w:t>
      </w:r>
      <w:r w:rsidRPr="00F912B8">
        <w:rPr>
          <w:rFonts w:ascii="Times New Roman Tj" w:hAnsi="Times New Roman Tj" w:cs="Times New Roman"/>
          <w:sz w:val="28"/>
          <w:szCs w:val="28"/>
          <w:lang w:eastAsia="ru-RU"/>
        </w:rPr>
        <w:t>И</w:t>
      </w:r>
      <w:r w:rsidRPr="00940930">
        <w:rPr>
          <w:rFonts w:ascii="Times New Roman Tj" w:hAnsi="Times New Roman Tj" w:cs="Times New Roman"/>
          <w:sz w:val="28"/>
          <w:szCs w:val="28"/>
          <w:lang w:eastAsia="ru-RU"/>
        </w:rPr>
        <w:t>з этого следует, что даже если с момента отравления прошло 24 часа промывание желудка обязательно надо проводить (кроме кислот и щелочей).</w:t>
      </w:r>
    </w:p>
    <w:p w:rsidR="00255F21" w:rsidRPr="00940930" w:rsidRDefault="00255F21" w:rsidP="00255F21">
      <w:pPr>
        <w:pStyle w:val="a3"/>
        <w:jc w:val="both"/>
        <w:rPr>
          <w:rFonts w:ascii="Times New Roman Tj" w:hAnsi="Times New Roman Tj" w:cs="Times New Roman"/>
          <w:sz w:val="28"/>
          <w:szCs w:val="28"/>
          <w:lang w:eastAsia="ru-RU"/>
        </w:rPr>
      </w:pPr>
      <w:r w:rsidRPr="00940930">
        <w:rPr>
          <w:rFonts w:ascii="Times New Roman Tj" w:hAnsi="Times New Roman Tj" w:cs="Times New Roman"/>
          <w:sz w:val="28"/>
          <w:szCs w:val="28"/>
          <w:lang w:eastAsia="ru-RU"/>
        </w:rPr>
        <w:t>Если ребенок в сознании и может пить –</w:t>
      </w:r>
      <w:r>
        <w:rPr>
          <w:rFonts w:ascii="Times New Roman Tj" w:hAnsi="Times New Roman Tj" w:cs="Times New Roman"/>
          <w:sz w:val="28"/>
          <w:szCs w:val="28"/>
          <w:lang w:eastAsia="ru-RU"/>
        </w:rPr>
        <w:t xml:space="preserve"> </w:t>
      </w:r>
      <w:r w:rsidRPr="00940930">
        <w:rPr>
          <w:rFonts w:ascii="Times New Roman Tj" w:hAnsi="Times New Roman Tj" w:cs="Times New Roman"/>
          <w:sz w:val="28"/>
          <w:szCs w:val="28"/>
          <w:lang w:eastAsia="ru-RU"/>
        </w:rPr>
        <w:t>даем много пить и вызываем рвоту.</w:t>
      </w:r>
      <w:r>
        <w:rPr>
          <w:rFonts w:ascii="Times New Roman Tj" w:hAnsi="Times New Roman Tj" w:cs="Times New Roman"/>
          <w:sz w:val="28"/>
          <w:szCs w:val="28"/>
          <w:lang w:eastAsia="ru-RU"/>
        </w:rPr>
        <w:t xml:space="preserve"> </w:t>
      </w:r>
      <w:r w:rsidRPr="00940930">
        <w:rPr>
          <w:rFonts w:ascii="Times New Roman Tj" w:hAnsi="Times New Roman Tj" w:cs="Times New Roman"/>
          <w:sz w:val="28"/>
          <w:szCs w:val="28"/>
          <w:lang w:eastAsia="ru-RU"/>
        </w:rPr>
        <w:t>Для этого можем дать сироп ипекакуаны или апоморфин</w:t>
      </w:r>
      <w:r>
        <w:rPr>
          <w:rFonts w:ascii="Times New Roman Tj" w:hAnsi="Times New Roman Tj" w:cs="Times New Roman"/>
          <w:sz w:val="28"/>
          <w:szCs w:val="28"/>
          <w:lang w:eastAsia="ru-RU"/>
        </w:rPr>
        <w:t xml:space="preserve"> </w:t>
      </w:r>
      <w:r w:rsidRPr="00940930">
        <w:rPr>
          <w:rFonts w:ascii="Times New Roman Tj" w:hAnsi="Times New Roman Tj" w:cs="Times New Roman"/>
          <w:sz w:val="28"/>
          <w:szCs w:val="28"/>
          <w:lang w:eastAsia="ru-RU"/>
        </w:rPr>
        <w:t>(рвотные средства).</w:t>
      </w:r>
    </w:p>
    <w:p w:rsidR="00255F21" w:rsidRPr="00940930" w:rsidRDefault="00255F21" w:rsidP="00255F21">
      <w:pPr>
        <w:pStyle w:val="a3"/>
        <w:jc w:val="both"/>
        <w:rPr>
          <w:rFonts w:ascii="Times New Roman Tj" w:hAnsi="Times New Roman Tj" w:cs="Times New Roman"/>
          <w:sz w:val="28"/>
          <w:szCs w:val="28"/>
          <w:lang w:eastAsia="ru-RU"/>
        </w:rPr>
      </w:pPr>
      <w:r w:rsidRPr="00940930">
        <w:rPr>
          <w:rFonts w:ascii="Times New Roman Tj" w:hAnsi="Times New Roman Tj" w:cs="Times New Roman"/>
          <w:sz w:val="28"/>
          <w:szCs w:val="28"/>
          <w:lang w:eastAsia="ru-RU"/>
        </w:rPr>
        <w:t>Нельзя вызывать рвоту, когда отравление бензином, солями или щелочами.</w:t>
      </w:r>
      <w:r>
        <w:rPr>
          <w:rFonts w:ascii="Times New Roman Tj" w:hAnsi="Times New Roman Tj" w:cs="Times New Roman"/>
          <w:sz w:val="28"/>
          <w:szCs w:val="28"/>
          <w:lang w:eastAsia="ru-RU"/>
        </w:rPr>
        <w:t xml:space="preserve"> </w:t>
      </w:r>
      <w:r w:rsidRPr="00940930">
        <w:rPr>
          <w:rFonts w:ascii="Times New Roman Tj" w:hAnsi="Times New Roman Tj" w:cs="Times New Roman"/>
          <w:sz w:val="28"/>
          <w:szCs w:val="28"/>
          <w:lang w:eastAsia="ru-RU"/>
        </w:rPr>
        <w:t>Нельзя вызывать рвоту у детей в возрасте до 6 месяцев, и когда есть нарушение гемокоагуляции.</w:t>
      </w:r>
    </w:p>
    <w:p w:rsidR="00255F21" w:rsidRPr="00940930" w:rsidRDefault="00255F21" w:rsidP="00255F21">
      <w:pPr>
        <w:pStyle w:val="a3"/>
        <w:jc w:val="both"/>
        <w:rPr>
          <w:rFonts w:ascii="Times New Roman Tj" w:hAnsi="Times New Roman Tj" w:cs="Times New Roman"/>
          <w:sz w:val="28"/>
          <w:szCs w:val="28"/>
          <w:lang w:eastAsia="ru-RU"/>
        </w:rPr>
      </w:pPr>
      <w:r w:rsidRPr="00940930">
        <w:rPr>
          <w:rFonts w:ascii="Times New Roman Tj" w:hAnsi="Times New Roman Tj" w:cs="Times New Roman"/>
          <w:sz w:val="28"/>
          <w:szCs w:val="28"/>
          <w:lang w:eastAsia="ru-RU"/>
        </w:rPr>
        <w:t>Некоторые авторы против применения рвотных средств, в связи с опасностью аспирации. Поэтому предпочтение дают зондовому промыванию желудка.</w:t>
      </w:r>
    </w:p>
    <w:p w:rsidR="00255F21" w:rsidRPr="00940930" w:rsidRDefault="00255F21" w:rsidP="00255F21">
      <w:pPr>
        <w:pStyle w:val="a3"/>
        <w:jc w:val="both"/>
        <w:rPr>
          <w:rFonts w:ascii="Times New Roman Tj" w:hAnsi="Times New Roman Tj" w:cs="Times New Roman"/>
          <w:sz w:val="28"/>
          <w:szCs w:val="28"/>
          <w:lang w:eastAsia="ru-RU"/>
        </w:rPr>
      </w:pPr>
      <w:r w:rsidRPr="00D3162F">
        <w:rPr>
          <w:rFonts w:ascii="Times New Roman Tj" w:hAnsi="Times New Roman Tj" w:cs="Times New Roman"/>
          <w:sz w:val="28"/>
          <w:szCs w:val="28"/>
          <w:lang w:eastAsia="ru-RU"/>
        </w:rPr>
        <w:t xml:space="preserve">Эту процедуру проводите только в условиях лечебного учреждения, если персонал имеет соответствующий опыт, если с момента попадания яда в желудок прошло не более нескольких часов и если имеется угроза  жизни ребенка, а также, если речь не идет о едких веществах или нефтепродуктах. Проверьте  наличие электроотсоса на тот случай, если у ребенка возникает рвота. Положите ребенка на левый бок, и наклоните его голову вниз. Определите, необходимую длину введения зонда. Введите зонд калибра 24 – 28  по шкале Шарьера через ротовую полость в желудок (назогастральный зонд с меньшим калибром использовать не рекомендуется, поскольку через него могут не пройти твердые частицы, например таблетки). Убедитесь в том, что зонд находится в желудке. Проводите промывание теплым 0,9% физиологическим раствором. Объем выведенной жидкости после промывания должен соответствовать объему введенной жидкости. Водой промывать желудок нельзя (может вызвать </w:t>
      </w:r>
      <w:r w:rsidRPr="00D3162F">
        <w:rPr>
          <w:rFonts w:ascii="Times New Roman Tj" w:hAnsi="Times New Roman Tj" w:cs="Times New Roman"/>
          <w:sz w:val="28"/>
          <w:szCs w:val="28"/>
          <w:lang w:eastAsia="ru-RU"/>
        </w:rPr>
        <w:lastRenderedPageBreak/>
        <w:t>отек мозга, легких).</w:t>
      </w:r>
      <w:r>
        <w:rPr>
          <w:rFonts w:ascii="Times New Roman Tj" w:hAnsi="Times New Roman Tj" w:cs="Times New Roman"/>
          <w:sz w:val="28"/>
          <w:szCs w:val="28"/>
          <w:lang w:eastAsia="ru-RU"/>
        </w:rPr>
        <w:t xml:space="preserve"> </w:t>
      </w:r>
      <w:r w:rsidRPr="00D3162F">
        <w:rPr>
          <w:rFonts w:ascii="Times New Roman Tj" w:hAnsi="Times New Roman Tj" w:cs="Times New Roman"/>
          <w:sz w:val="28"/>
          <w:szCs w:val="28"/>
          <w:lang w:eastAsia="ru-RU"/>
        </w:rPr>
        <w:t>У детей старшего возраста с сохраненным сознанием промывание проводят в положении сидя,  а у детей младшего возраста или с нарушением сознани</w:t>
      </w:r>
      <w:r w:rsidRPr="00940930">
        <w:rPr>
          <w:rFonts w:ascii="Times New Roman Tj" w:hAnsi="Times New Roman Tj" w:cs="Times New Roman"/>
          <w:sz w:val="28"/>
          <w:szCs w:val="28"/>
          <w:lang w:eastAsia="ru-RU"/>
        </w:rPr>
        <w:t>я в горизонтальном положении. Если ребенок без сознания промывание проводят только после интубации трахеи.</w:t>
      </w:r>
    </w:p>
    <w:p w:rsidR="00255F21" w:rsidRPr="00940930" w:rsidRDefault="00255F21" w:rsidP="00255F21">
      <w:pPr>
        <w:pStyle w:val="a3"/>
        <w:jc w:val="both"/>
        <w:rPr>
          <w:rFonts w:ascii="Times New Roman Tj" w:hAnsi="Times New Roman Tj" w:cs="Times New Roman"/>
          <w:sz w:val="28"/>
          <w:szCs w:val="28"/>
          <w:lang w:eastAsia="ru-RU"/>
        </w:rPr>
      </w:pPr>
      <w:r w:rsidRPr="00940930">
        <w:rPr>
          <w:rFonts w:ascii="Times New Roman Tj" w:hAnsi="Times New Roman Tj" w:cs="Times New Roman"/>
          <w:b/>
          <w:bCs/>
          <w:sz w:val="28"/>
          <w:szCs w:val="28"/>
          <w:lang w:eastAsia="ru-RU"/>
        </w:rPr>
        <w:t>Количество жидкости для промывания желудка</w:t>
      </w:r>
      <w:r w:rsidRPr="00940930">
        <w:rPr>
          <w:rFonts w:ascii="Times New Roman Tj" w:hAnsi="Times New Roman Tj" w:cs="Times New Roman"/>
          <w:sz w:val="28"/>
          <w:szCs w:val="28"/>
          <w:lang w:eastAsia="ru-RU"/>
        </w:rPr>
        <w:t>.</w:t>
      </w:r>
    </w:p>
    <w:p w:rsidR="00255F21" w:rsidRDefault="00255F21" w:rsidP="00255F21">
      <w:pPr>
        <w:pStyle w:val="a3"/>
        <w:rPr>
          <w:rFonts w:ascii="Times New Roman Tj" w:hAnsi="Times New Roman Tj" w:cs="Times New Roman"/>
          <w:sz w:val="28"/>
          <w:szCs w:val="28"/>
          <w:lang w:eastAsia="ru-RU"/>
        </w:rPr>
      </w:pPr>
      <w:r w:rsidRPr="00940930">
        <w:rPr>
          <w:rFonts w:ascii="Times New Roman Tj" w:hAnsi="Times New Roman Tj" w:cs="Times New Roman"/>
          <w:sz w:val="28"/>
          <w:szCs w:val="28"/>
          <w:lang w:eastAsia="ru-RU"/>
        </w:rPr>
        <w:t>- В 1 год одномоментно-150 мл., полное промывание-1 л.</w:t>
      </w:r>
    </w:p>
    <w:p w:rsidR="00255F21" w:rsidRDefault="00255F21" w:rsidP="00255F21">
      <w:pPr>
        <w:pStyle w:val="a3"/>
        <w:rPr>
          <w:rFonts w:ascii="Times New Roman Tj" w:hAnsi="Times New Roman Tj" w:cs="Times New Roman"/>
          <w:sz w:val="28"/>
          <w:szCs w:val="28"/>
          <w:lang w:eastAsia="ru-RU"/>
        </w:rPr>
      </w:pPr>
      <w:r w:rsidRPr="00940930">
        <w:rPr>
          <w:rFonts w:ascii="Times New Roman Tj" w:hAnsi="Times New Roman Tj" w:cs="Times New Roman"/>
          <w:sz w:val="28"/>
          <w:szCs w:val="28"/>
          <w:lang w:eastAsia="ru-RU"/>
        </w:rPr>
        <w:t>- В 3 года одномоментно-250 мл., полное промывание – 2л.</w:t>
      </w:r>
    </w:p>
    <w:p w:rsidR="00255F21" w:rsidRDefault="00255F21" w:rsidP="00255F21">
      <w:pPr>
        <w:pStyle w:val="a3"/>
        <w:rPr>
          <w:rFonts w:ascii="Times New Roman Tj" w:hAnsi="Times New Roman Tj" w:cs="Times New Roman"/>
          <w:sz w:val="28"/>
          <w:szCs w:val="28"/>
          <w:lang w:eastAsia="ru-RU"/>
        </w:rPr>
      </w:pPr>
      <w:r w:rsidRPr="00940930">
        <w:rPr>
          <w:rFonts w:ascii="Times New Roman Tj" w:hAnsi="Times New Roman Tj" w:cs="Times New Roman"/>
          <w:sz w:val="28"/>
          <w:szCs w:val="28"/>
          <w:lang w:eastAsia="ru-RU"/>
        </w:rPr>
        <w:t>- В 5 лет одномоментно- - 350 мл., полное промывание – 3 л.</w:t>
      </w:r>
    </w:p>
    <w:p w:rsidR="00255F21" w:rsidRDefault="00255F21" w:rsidP="00255F21">
      <w:pPr>
        <w:pStyle w:val="a3"/>
        <w:rPr>
          <w:rFonts w:ascii="Times New Roman Tj" w:hAnsi="Times New Roman Tj" w:cs="Times New Roman"/>
          <w:sz w:val="28"/>
          <w:szCs w:val="28"/>
          <w:lang w:eastAsia="ru-RU"/>
        </w:rPr>
      </w:pPr>
      <w:r w:rsidRPr="00940930">
        <w:rPr>
          <w:rFonts w:ascii="Times New Roman Tj" w:hAnsi="Times New Roman Tj" w:cs="Times New Roman"/>
          <w:sz w:val="28"/>
          <w:szCs w:val="28"/>
          <w:lang w:eastAsia="ru-RU"/>
        </w:rPr>
        <w:t>- В 7 лет одномоментно- 400 мл., полное промывание -5 л.</w:t>
      </w:r>
    </w:p>
    <w:p w:rsidR="00255F21" w:rsidRPr="00940930" w:rsidRDefault="00255F21" w:rsidP="00255F21">
      <w:pPr>
        <w:pStyle w:val="a3"/>
        <w:rPr>
          <w:rFonts w:ascii="Times New Roman Tj" w:hAnsi="Times New Roman Tj" w:cs="Times New Roman"/>
          <w:sz w:val="28"/>
          <w:szCs w:val="28"/>
          <w:lang w:eastAsia="ru-RU"/>
        </w:rPr>
      </w:pPr>
      <w:r w:rsidRPr="00940930">
        <w:rPr>
          <w:rFonts w:ascii="Times New Roman Tj" w:hAnsi="Times New Roman Tj" w:cs="Times New Roman"/>
          <w:sz w:val="28"/>
          <w:szCs w:val="28"/>
          <w:lang w:eastAsia="ru-RU"/>
        </w:rPr>
        <w:t>- В 12лет одномоментно-500 мл., полное промывание - 6л.</w:t>
      </w:r>
    </w:p>
    <w:p w:rsidR="00255F21" w:rsidRPr="00D3162F" w:rsidRDefault="00255F21" w:rsidP="00255F21">
      <w:pPr>
        <w:pStyle w:val="a3"/>
        <w:jc w:val="both"/>
        <w:rPr>
          <w:rFonts w:ascii="Times New Roman Tj" w:hAnsi="Times New Roman Tj" w:cs="Times New Roman"/>
          <w:sz w:val="28"/>
          <w:szCs w:val="28"/>
          <w:lang w:eastAsia="ru-RU"/>
        </w:rPr>
      </w:pPr>
      <w:r w:rsidRPr="00940930">
        <w:rPr>
          <w:rFonts w:ascii="Times New Roman Tj" w:hAnsi="Times New Roman Tj" w:cs="Times New Roman"/>
          <w:sz w:val="28"/>
          <w:szCs w:val="28"/>
          <w:lang w:eastAsia="ru-RU"/>
        </w:rPr>
        <w:t xml:space="preserve">При отравлении прижигающими жидкостями в первые часы обязательно осуществляют промывание желудка через зонд. Наличие крови в промывных водах не служит противопоказанием для данной процедуры. </w:t>
      </w:r>
      <w:r w:rsidRPr="00D3162F">
        <w:rPr>
          <w:rFonts w:ascii="Times New Roman Tj" w:hAnsi="Times New Roman Tj" w:cs="Times New Roman"/>
          <w:sz w:val="28"/>
          <w:szCs w:val="28"/>
          <w:lang w:eastAsia="ru-RU"/>
        </w:rPr>
        <w:t>В этих случаях зонд перед введением в желудок смазывают (на всю длину) вазелиновым маслом.</w:t>
      </w:r>
    </w:p>
    <w:p w:rsidR="00255F21" w:rsidRPr="00D3162F" w:rsidRDefault="00255F21" w:rsidP="00255F21">
      <w:pPr>
        <w:pStyle w:val="a3"/>
        <w:jc w:val="both"/>
        <w:rPr>
          <w:rFonts w:ascii="Times New Roman Tj" w:hAnsi="Times New Roman Tj" w:cs="Times New Roman"/>
          <w:sz w:val="28"/>
          <w:szCs w:val="28"/>
          <w:lang w:eastAsia="ru-RU"/>
        </w:rPr>
      </w:pPr>
      <w:r w:rsidRPr="00D3162F">
        <w:rPr>
          <w:rFonts w:ascii="Times New Roman Tj" w:hAnsi="Times New Roman Tj" w:cs="Times New Roman"/>
          <w:sz w:val="28"/>
          <w:szCs w:val="28"/>
          <w:lang w:eastAsia="ru-RU"/>
        </w:rPr>
        <w:t>После промывания желудка через зонд вводят активированный уголь в изотоническом растворе натрия хлорида в следующей дозе:</w:t>
      </w:r>
    </w:p>
    <w:p w:rsidR="00255F21" w:rsidRPr="00D3162F" w:rsidRDefault="00255F21" w:rsidP="00255F21">
      <w:pPr>
        <w:pStyle w:val="a3"/>
        <w:rPr>
          <w:rFonts w:ascii="Times New Roman Tj" w:hAnsi="Times New Roman Tj" w:cs="Times New Roman"/>
          <w:sz w:val="28"/>
          <w:szCs w:val="28"/>
          <w:lang w:eastAsia="ru-RU"/>
        </w:rPr>
      </w:pPr>
      <w:r w:rsidRPr="00D3162F">
        <w:rPr>
          <w:rFonts w:ascii="Times New Roman Tj" w:hAnsi="Times New Roman Tj" w:cs="Times New Roman"/>
          <w:sz w:val="28"/>
          <w:szCs w:val="28"/>
          <w:lang w:eastAsia="ru-RU"/>
        </w:rPr>
        <w:t>- детям в возрасте до 1 года – 1г/кг:</w:t>
      </w:r>
    </w:p>
    <w:p w:rsidR="00255F21" w:rsidRPr="00D3162F" w:rsidRDefault="00255F21" w:rsidP="00255F21">
      <w:pPr>
        <w:pStyle w:val="a3"/>
        <w:rPr>
          <w:rFonts w:ascii="Times New Roman Tj" w:hAnsi="Times New Roman Tj" w:cs="Times New Roman"/>
          <w:sz w:val="28"/>
          <w:szCs w:val="28"/>
          <w:lang w:eastAsia="ru-RU"/>
        </w:rPr>
      </w:pPr>
      <w:r w:rsidRPr="00D3162F">
        <w:rPr>
          <w:rFonts w:ascii="Times New Roman Tj" w:hAnsi="Times New Roman Tj" w:cs="Times New Roman"/>
          <w:sz w:val="28"/>
          <w:szCs w:val="28"/>
          <w:lang w:eastAsia="ru-RU"/>
        </w:rPr>
        <w:t>- детям в возрасте от 1 до 12 лет – от 25 до 50 г;</w:t>
      </w:r>
    </w:p>
    <w:p w:rsidR="00255F21" w:rsidRPr="00D3162F" w:rsidRDefault="00255F21" w:rsidP="00255F21">
      <w:pPr>
        <w:pStyle w:val="a3"/>
        <w:rPr>
          <w:rFonts w:ascii="Times New Roman Tj" w:hAnsi="Times New Roman Tj" w:cs="Times New Roman"/>
          <w:sz w:val="28"/>
          <w:szCs w:val="28"/>
          <w:lang w:eastAsia="ru-RU"/>
        </w:rPr>
      </w:pPr>
      <w:r w:rsidRPr="00D3162F">
        <w:rPr>
          <w:rFonts w:ascii="Times New Roman Tj" w:hAnsi="Times New Roman Tj" w:cs="Times New Roman"/>
          <w:sz w:val="28"/>
          <w:szCs w:val="28"/>
          <w:lang w:eastAsia="ru-RU"/>
        </w:rPr>
        <w:t xml:space="preserve">- подростки и взрослые от 25 до 100 г. </w:t>
      </w:r>
      <w:r w:rsidRPr="00D3162F">
        <w:rPr>
          <w:rFonts w:ascii="Times New Roman Tj" w:hAnsi="Times New Roman Tj" w:cs="Times New Roman"/>
          <w:sz w:val="28"/>
          <w:szCs w:val="28"/>
          <w:lang w:eastAsia="ru-RU"/>
        </w:rPr>
        <w:br/>
        <w:t>Удаления ядов из кишечника достигается применением слабительных средств – сульфата магния в виде 10% раствора из расчета 2,5 мл/кг. Солевые слабительные противопоказаны при отравлении прижигающими ядами и при наличии признаков гастроентерита.</w:t>
      </w:r>
    </w:p>
    <w:p w:rsidR="00255F21" w:rsidRPr="00D3162F" w:rsidRDefault="00255F21" w:rsidP="00255F21">
      <w:pPr>
        <w:pStyle w:val="a3"/>
        <w:jc w:val="both"/>
        <w:rPr>
          <w:rFonts w:ascii="Times New Roman Tj" w:hAnsi="Times New Roman Tj" w:cs="Times New Roman"/>
          <w:sz w:val="28"/>
          <w:szCs w:val="28"/>
          <w:lang w:eastAsia="ru-RU"/>
        </w:rPr>
      </w:pPr>
      <w:r w:rsidRPr="00D3162F">
        <w:rPr>
          <w:rFonts w:ascii="Times New Roman Tj" w:hAnsi="Times New Roman Tj" w:cs="Times New Roman"/>
          <w:sz w:val="28"/>
          <w:szCs w:val="28"/>
          <w:lang w:eastAsia="ru-RU"/>
        </w:rPr>
        <w:t>Наряду со слабительными средствами используются и другие способы усиления перистальтики кишечника, в частности фармакологическая стимуляция и очистительные клизмы.</w:t>
      </w:r>
    </w:p>
    <w:p w:rsidR="00255F21" w:rsidRPr="00D3162F" w:rsidRDefault="00255F21" w:rsidP="00255F21">
      <w:pPr>
        <w:pStyle w:val="a3"/>
        <w:jc w:val="both"/>
        <w:rPr>
          <w:rFonts w:ascii="Times New Roman Tj" w:hAnsi="Times New Roman Tj" w:cs="Times New Roman"/>
          <w:b/>
          <w:bCs/>
          <w:i/>
          <w:sz w:val="28"/>
          <w:szCs w:val="28"/>
          <w:lang w:eastAsia="ru-RU"/>
        </w:rPr>
      </w:pPr>
      <w:r w:rsidRPr="00D3162F">
        <w:rPr>
          <w:rFonts w:ascii="Times New Roman Tj" w:hAnsi="Times New Roman Tj" w:cs="Times New Roman"/>
          <w:b/>
          <w:i/>
          <w:sz w:val="28"/>
          <w:szCs w:val="28"/>
          <w:lang w:eastAsia="ru-RU"/>
        </w:rPr>
        <w:t>Удаление токсических веществ с кожи</w:t>
      </w:r>
    </w:p>
    <w:p w:rsidR="00255F21" w:rsidRPr="00D3162F" w:rsidRDefault="00255F21" w:rsidP="00255F21">
      <w:pPr>
        <w:pStyle w:val="a3"/>
        <w:jc w:val="both"/>
        <w:rPr>
          <w:rFonts w:ascii="Times New Roman Tj" w:hAnsi="Times New Roman Tj" w:cs="Times New Roman"/>
          <w:bCs/>
          <w:sz w:val="28"/>
          <w:szCs w:val="28"/>
          <w:lang w:eastAsia="ru-RU"/>
        </w:rPr>
      </w:pPr>
      <w:r w:rsidRPr="00D3162F">
        <w:rPr>
          <w:rFonts w:ascii="Times New Roman Tj" w:hAnsi="Times New Roman Tj" w:cs="Times New Roman"/>
          <w:bCs/>
          <w:sz w:val="28"/>
          <w:szCs w:val="28"/>
          <w:lang w:eastAsia="ru-RU"/>
        </w:rPr>
        <w:t xml:space="preserve">Полностью разденте ребенка и тщательно промойте все участки контакта с токсическим веществом обильным количеством прохлданой воды. При удалении маслянистых веществ используйте мыло. Во избежание вторичной контаминации медицинские работники оказывающие помощь должны пользоваться перчатками и фартуками. </w:t>
      </w:r>
    </w:p>
    <w:p w:rsidR="00255F21" w:rsidRPr="00D3162F" w:rsidRDefault="00255F21" w:rsidP="00255F21">
      <w:pPr>
        <w:pStyle w:val="a3"/>
        <w:jc w:val="both"/>
        <w:rPr>
          <w:rFonts w:ascii="Times New Roman Tj" w:hAnsi="Times New Roman Tj" w:cs="Times New Roman"/>
          <w:b/>
          <w:bCs/>
          <w:i/>
          <w:sz w:val="28"/>
          <w:szCs w:val="28"/>
          <w:lang w:eastAsia="ru-RU"/>
        </w:rPr>
      </w:pPr>
      <w:r w:rsidRPr="00D3162F">
        <w:rPr>
          <w:rFonts w:ascii="Times New Roman Tj" w:hAnsi="Times New Roman Tj" w:cs="Times New Roman"/>
          <w:b/>
          <w:bCs/>
          <w:i/>
          <w:sz w:val="28"/>
          <w:szCs w:val="28"/>
          <w:lang w:eastAsia="ru-RU"/>
        </w:rPr>
        <w:t>Удаление токсических веществ из глаза</w:t>
      </w:r>
    </w:p>
    <w:p w:rsidR="00255F21" w:rsidRPr="00D3162F" w:rsidRDefault="00255F21" w:rsidP="00255F21">
      <w:pPr>
        <w:pStyle w:val="a3"/>
        <w:jc w:val="both"/>
        <w:rPr>
          <w:rFonts w:ascii="Times New Roman Tj" w:hAnsi="Times New Roman Tj" w:cs="Times New Roman"/>
          <w:bCs/>
          <w:sz w:val="28"/>
          <w:szCs w:val="28"/>
          <w:lang w:eastAsia="ru-RU"/>
        </w:rPr>
      </w:pPr>
      <w:r w:rsidRPr="00D3162F">
        <w:rPr>
          <w:rFonts w:ascii="Times New Roman Tj" w:hAnsi="Times New Roman Tj" w:cs="Times New Roman"/>
          <w:bCs/>
          <w:sz w:val="28"/>
          <w:szCs w:val="28"/>
          <w:lang w:eastAsia="ru-RU"/>
        </w:rPr>
        <w:t>Промывайте глаз в течение 5-10 минут чистой проточной водой или физиологическим раствором, принимиая меры для того, чтобы смывная вода не попадала в другой глаз. Для облегчения процедуры можно использовать анестезирующие глазные капли. При выявлении поражения конъюктивы или роговицы, ребенок должен быть срочно обследован офтальмологом.</w:t>
      </w:r>
    </w:p>
    <w:p w:rsidR="00255F21" w:rsidRPr="00D3162F" w:rsidRDefault="00255F21" w:rsidP="00255F21">
      <w:pPr>
        <w:pStyle w:val="a3"/>
        <w:jc w:val="both"/>
        <w:rPr>
          <w:rFonts w:ascii="Times New Roman Tj" w:hAnsi="Times New Roman Tj" w:cs="Times New Roman"/>
          <w:sz w:val="28"/>
          <w:szCs w:val="28"/>
          <w:lang w:eastAsia="ru-RU"/>
        </w:rPr>
      </w:pPr>
      <w:r w:rsidRPr="00D3162F">
        <w:rPr>
          <w:rFonts w:ascii="Times New Roman Tj" w:hAnsi="Times New Roman Tj" w:cs="Times New Roman"/>
          <w:b/>
          <w:bCs/>
          <w:i/>
          <w:sz w:val="28"/>
          <w:szCs w:val="28"/>
          <w:lang w:eastAsia="ru-RU"/>
        </w:rPr>
        <w:t xml:space="preserve">Оказание помощи при вдыхании ядовитых веществ </w:t>
      </w:r>
    </w:p>
    <w:p w:rsidR="00255F21" w:rsidRPr="00D3162F" w:rsidRDefault="00255F21" w:rsidP="00255F21">
      <w:pPr>
        <w:pStyle w:val="a3"/>
        <w:jc w:val="both"/>
        <w:rPr>
          <w:rFonts w:ascii="Times New Roman Tj" w:hAnsi="Times New Roman Tj" w:cs="Times New Roman"/>
          <w:sz w:val="28"/>
          <w:szCs w:val="28"/>
          <w:lang w:eastAsia="ru-RU"/>
        </w:rPr>
      </w:pPr>
      <w:r w:rsidRPr="00D3162F">
        <w:rPr>
          <w:rFonts w:ascii="Times New Roman Tj" w:hAnsi="Times New Roman Tj" w:cs="Times New Roman"/>
          <w:sz w:val="28"/>
          <w:szCs w:val="28"/>
          <w:lang w:eastAsia="ru-RU"/>
        </w:rPr>
        <w:t>Ребенка необходимо вынести из зоны воздействия токсического вещества и при необходимости давать кислород. Вдыхание раздражающих газов может привести к отеку и нарушению проходимости верхних дыхательных путей, бронхоспазму и последующему развитию пневмонии.</w:t>
      </w:r>
    </w:p>
    <w:p w:rsidR="00255F21" w:rsidRPr="00D3162F" w:rsidRDefault="00255F21" w:rsidP="00255F21">
      <w:pPr>
        <w:pStyle w:val="a3"/>
        <w:jc w:val="both"/>
        <w:rPr>
          <w:rFonts w:ascii="Times New Roman Tj" w:hAnsi="Times New Roman Tj" w:cs="Times New Roman"/>
          <w:sz w:val="28"/>
          <w:szCs w:val="28"/>
          <w:lang w:eastAsia="ru-RU"/>
        </w:rPr>
      </w:pPr>
      <w:r w:rsidRPr="00D3162F">
        <w:rPr>
          <w:rFonts w:ascii="Times New Roman Tj" w:hAnsi="Times New Roman Tj" w:cs="Times New Roman"/>
          <w:b/>
          <w:bCs/>
          <w:sz w:val="28"/>
          <w:szCs w:val="28"/>
          <w:lang w:eastAsia="ru-RU"/>
        </w:rPr>
        <w:t>Форсированный диурез</w:t>
      </w:r>
      <w:r w:rsidRPr="00D3162F">
        <w:rPr>
          <w:rFonts w:ascii="Times New Roman Tj" w:hAnsi="Times New Roman Tj" w:cs="Times New Roman"/>
          <w:sz w:val="28"/>
          <w:szCs w:val="28"/>
          <w:lang w:eastAsia="ru-RU"/>
        </w:rPr>
        <w:t>.</w:t>
      </w:r>
    </w:p>
    <w:p w:rsidR="00255F21" w:rsidRPr="00D3162F" w:rsidRDefault="00255F21" w:rsidP="00255F21">
      <w:pPr>
        <w:pStyle w:val="a3"/>
        <w:jc w:val="both"/>
        <w:rPr>
          <w:rFonts w:ascii="Times New Roman Tj" w:hAnsi="Times New Roman Tj" w:cs="Times New Roman"/>
          <w:sz w:val="28"/>
          <w:szCs w:val="28"/>
          <w:lang w:eastAsia="ru-RU"/>
        </w:rPr>
      </w:pPr>
      <w:r w:rsidRPr="00D3162F">
        <w:rPr>
          <w:rFonts w:ascii="Times New Roman Tj" w:hAnsi="Times New Roman Tj" w:cs="Times New Roman"/>
          <w:sz w:val="28"/>
          <w:szCs w:val="28"/>
          <w:lang w:eastAsia="ru-RU"/>
        </w:rPr>
        <w:lastRenderedPageBreak/>
        <w:t>Суть метода сводится к усилению выведения ядов и их метаболитов с мочой при увеличении водной нагрузки при одновременном использовании диуретиков.</w:t>
      </w:r>
    </w:p>
    <w:p w:rsidR="00255F21" w:rsidRPr="00D3162F" w:rsidRDefault="00255F21" w:rsidP="00255F21">
      <w:pPr>
        <w:pStyle w:val="a3"/>
        <w:jc w:val="both"/>
        <w:rPr>
          <w:rFonts w:ascii="Times New Roman Tj" w:hAnsi="Times New Roman Tj" w:cs="Times New Roman"/>
          <w:sz w:val="28"/>
          <w:szCs w:val="28"/>
          <w:lang w:eastAsia="ru-RU"/>
        </w:rPr>
      </w:pPr>
      <w:r w:rsidRPr="00D3162F">
        <w:rPr>
          <w:rFonts w:ascii="Times New Roman Tj" w:hAnsi="Times New Roman Tj" w:cs="Times New Roman"/>
          <w:sz w:val="28"/>
          <w:szCs w:val="28"/>
          <w:lang w:eastAsia="ru-RU"/>
        </w:rPr>
        <w:t>Основные компоненты форсированного диуреза: 5% и10% раствор глюкозы, раствор Рингера, 0,9% раствор хлорида натрия, плазмозамещающие растворы.</w:t>
      </w:r>
    </w:p>
    <w:p w:rsidR="00255F21" w:rsidRPr="00940930" w:rsidRDefault="00255F21" w:rsidP="00255F21">
      <w:pPr>
        <w:pStyle w:val="a3"/>
        <w:jc w:val="both"/>
        <w:rPr>
          <w:rFonts w:ascii="Times New Roman Tj" w:hAnsi="Times New Roman Tj" w:cs="Times New Roman"/>
          <w:sz w:val="28"/>
          <w:szCs w:val="28"/>
          <w:lang w:eastAsia="ru-RU"/>
        </w:rPr>
      </w:pPr>
      <w:r w:rsidRPr="00D3162F">
        <w:rPr>
          <w:rFonts w:ascii="Times New Roman Tj" w:hAnsi="Times New Roman Tj" w:cs="Times New Roman"/>
          <w:sz w:val="28"/>
          <w:szCs w:val="28"/>
          <w:lang w:eastAsia="ru-RU"/>
        </w:rPr>
        <w:t>Объем жидкости - физиологическая потребность умножить на 1,5. Вводим 50% в первые 6 часов, 25% в последующие 6 часов и 25% за остальные 12 часов.</w:t>
      </w:r>
    </w:p>
    <w:p w:rsidR="00255F21" w:rsidRPr="00940930" w:rsidRDefault="00255F21" w:rsidP="00255F21">
      <w:pPr>
        <w:pStyle w:val="a3"/>
        <w:jc w:val="both"/>
        <w:rPr>
          <w:rFonts w:ascii="Times New Roman Tj" w:hAnsi="Times New Roman Tj" w:cs="Times New Roman"/>
          <w:sz w:val="28"/>
          <w:szCs w:val="28"/>
          <w:lang w:eastAsia="ru-RU"/>
        </w:rPr>
      </w:pPr>
      <w:r w:rsidRPr="00940930">
        <w:rPr>
          <w:rFonts w:ascii="Times New Roman Tj" w:hAnsi="Times New Roman Tj" w:cs="Times New Roman"/>
          <w:sz w:val="28"/>
          <w:szCs w:val="28"/>
          <w:lang w:eastAsia="ru-RU"/>
        </w:rPr>
        <w:t>Метод противопоказан при отравлениях, осложненных сердечно-сосудистой недостаточностью, а также при нарушении функции почек.</w:t>
      </w:r>
    </w:p>
    <w:p w:rsidR="00255F21" w:rsidRPr="00940930" w:rsidRDefault="00255F21" w:rsidP="00255F21">
      <w:pPr>
        <w:pStyle w:val="a3"/>
        <w:jc w:val="both"/>
        <w:rPr>
          <w:rFonts w:ascii="Times New Roman Tj" w:hAnsi="Times New Roman Tj" w:cs="Times New Roman"/>
          <w:sz w:val="28"/>
          <w:szCs w:val="28"/>
          <w:lang w:eastAsia="ru-RU"/>
        </w:rPr>
      </w:pPr>
      <w:r w:rsidRPr="00940930">
        <w:rPr>
          <w:rFonts w:ascii="Times New Roman Tj" w:hAnsi="Times New Roman Tj" w:cs="Times New Roman"/>
          <w:b/>
          <w:bCs/>
          <w:sz w:val="28"/>
          <w:szCs w:val="28"/>
          <w:lang w:eastAsia="ru-RU"/>
        </w:rPr>
        <w:t>Гемодиализ</w:t>
      </w:r>
    </w:p>
    <w:p w:rsidR="00255F21" w:rsidRPr="00940930" w:rsidRDefault="00255F21" w:rsidP="00255F21">
      <w:pPr>
        <w:pStyle w:val="a3"/>
        <w:jc w:val="both"/>
        <w:rPr>
          <w:rFonts w:ascii="Times New Roman Tj" w:hAnsi="Times New Roman Tj" w:cs="Times New Roman"/>
          <w:sz w:val="28"/>
          <w:szCs w:val="28"/>
          <w:lang w:eastAsia="ru-RU"/>
        </w:rPr>
      </w:pPr>
      <w:r w:rsidRPr="00940930">
        <w:rPr>
          <w:rFonts w:ascii="Times New Roman Tj" w:hAnsi="Times New Roman Tj" w:cs="Times New Roman"/>
          <w:sz w:val="28"/>
          <w:szCs w:val="28"/>
          <w:lang w:eastAsia="ru-RU"/>
        </w:rPr>
        <w:t>Гемодиализ</w:t>
      </w:r>
      <w:r>
        <w:rPr>
          <w:rFonts w:ascii="Times New Roman Tj" w:hAnsi="Times New Roman Tj" w:cs="Times New Roman"/>
          <w:sz w:val="28"/>
          <w:szCs w:val="28"/>
          <w:lang w:eastAsia="ru-RU"/>
        </w:rPr>
        <w:t xml:space="preserve"> </w:t>
      </w:r>
      <w:r w:rsidRPr="00940930">
        <w:rPr>
          <w:rFonts w:ascii="Times New Roman Tj" w:hAnsi="Times New Roman Tj" w:cs="Times New Roman"/>
          <w:sz w:val="28"/>
          <w:szCs w:val="28"/>
          <w:lang w:eastAsia="ru-RU"/>
        </w:rPr>
        <w:t>- используют аппарат «искусственная почка». Кровь пациента проходит через диализатор (выводятся средне и высокомолекулярные токсины).</w:t>
      </w:r>
    </w:p>
    <w:p w:rsidR="00255F21" w:rsidRPr="00940930" w:rsidRDefault="00255F21" w:rsidP="00255F21">
      <w:pPr>
        <w:pStyle w:val="a3"/>
        <w:jc w:val="both"/>
        <w:rPr>
          <w:rFonts w:ascii="Times New Roman Tj" w:hAnsi="Times New Roman Tj" w:cs="Times New Roman"/>
          <w:sz w:val="28"/>
          <w:szCs w:val="28"/>
          <w:lang w:eastAsia="ru-RU"/>
        </w:rPr>
      </w:pPr>
      <w:r w:rsidRPr="00026923">
        <w:rPr>
          <w:rFonts w:ascii="Times New Roman Tj" w:hAnsi="Times New Roman Tj" w:cs="Times New Roman"/>
          <w:sz w:val="28"/>
          <w:szCs w:val="28"/>
          <w:lang w:eastAsia="ru-RU"/>
        </w:rPr>
        <w:t>Эффективны</w:t>
      </w:r>
      <w:r>
        <w:rPr>
          <w:rFonts w:ascii="Times New Roman Tj" w:hAnsi="Times New Roman Tj" w:cs="Times New Roman"/>
          <w:sz w:val="28"/>
          <w:szCs w:val="28"/>
          <w:lang w:eastAsia="ru-RU"/>
        </w:rPr>
        <w:t>ми</w:t>
      </w:r>
      <w:r w:rsidRPr="00026923">
        <w:rPr>
          <w:rFonts w:ascii="Times New Roman Tj" w:hAnsi="Times New Roman Tj" w:cs="Times New Roman"/>
          <w:sz w:val="28"/>
          <w:szCs w:val="28"/>
          <w:lang w:eastAsia="ru-RU"/>
        </w:rPr>
        <w:t xml:space="preserve"> </w:t>
      </w:r>
      <w:r w:rsidRPr="00940930">
        <w:rPr>
          <w:rFonts w:ascii="Times New Roman Tj" w:hAnsi="Times New Roman Tj" w:cs="Times New Roman"/>
          <w:sz w:val="28"/>
          <w:szCs w:val="28"/>
          <w:lang w:eastAsia="ru-RU"/>
        </w:rPr>
        <w:t xml:space="preserve">диализирующими веществами </w:t>
      </w:r>
      <w:r w:rsidRPr="00026923">
        <w:rPr>
          <w:rFonts w:ascii="Times New Roman Tj" w:hAnsi="Times New Roman Tj" w:cs="Times New Roman"/>
          <w:sz w:val="28"/>
          <w:szCs w:val="28"/>
          <w:lang w:eastAsia="ru-RU"/>
        </w:rPr>
        <w:t>при отравлении</w:t>
      </w:r>
      <w:r w:rsidRPr="00940930">
        <w:rPr>
          <w:rFonts w:ascii="Times New Roman Tj" w:hAnsi="Times New Roman Tj" w:cs="Times New Roman"/>
          <w:sz w:val="28"/>
          <w:szCs w:val="28"/>
          <w:lang w:eastAsia="ru-RU"/>
        </w:rPr>
        <w:t xml:space="preserve"> </w:t>
      </w:r>
      <w:r>
        <w:rPr>
          <w:rFonts w:ascii="Times New Roman Tj" w:hAnsi="Times New Roman Tj" w:cs="Times New Roman"/>
          <w:sz w:val="28"/>
          <w:szCs w:val="28"/>
          <w:lang w:eastAsia="ru-RU"/>
        </w:rPr>
        <w:t xml:space="preserve">являются </w:t>
      </w:r>
      <w:r w:rsidRPr="00940930">
        <w:rPr>
          <w:rFonts w:ascii="Times New Roman Tj" w:hAnsi="Times New Roman Tj" w:cs="Times New Roman"/>
          <w:sz w:val="28"/>
          <w:szCs w:val="28"/>
          <w:lang w:eastAsia="ru-RU"/>
        </w:rPr>
        <w:t>метиловы</w:t>
      </w:r>
      <w:r>
        <w:rPr>
          <w:rFonts w:ascii="Times New Roman Tj" w:hAnsi="Times New Roman Tj" w:cs="Times New Roman"/>
          <w:sz w:val="28"/>
          <w:szCs w:val="28"/>
          <w:lang w:eastAsia="ru-RU"/>
        </w:rPr>
        <w:t>й</w:t>
      </w:r>
      <w:r w:rsidRPr="00940930">
        <w:rPr>
          <w:rFonts w:ascii="Times New Roman Tj" w:hAnsi="Times New Roman Tj" w:cs="Times New Roman"/>
          <w:sz w:val="28"/>
          <w:szCs w:val="28"/>
          <w:lang w:eastAsia="ru-RU"/>
        </w:rPr>
        <w:t xml:space="preserve"> спирт, барбитурат</w:t>
      </w:r>
      <w:r>
        <w:rPr>
          <w:rFonts w:ascii="Times New Roman Tj" w:hAnsi="Times New Roman Tj" w:cs="Times New Roman"/>
          <w:sz w:val="28"/>
          <w:szCs w:val="28"/>
          <w:lang w:eastAsia="ru-RU"/>
        </w:rPr>
        <w:t>ы</w:t>
      </w:r>
      <w:r w:rsidRPr="00940930">
        <w:rPr>
          <w:rFonts w:ascii="Times New Roman Tj" w:hAnsi="Times New Roman Tj" w:cs="Times New Roman"/>
          <w:sz w:val="28"/>
          <w:szCs w:val="28"/>
          <w:lang w:eastAsia="ru-RU"/>
        </w:rPr>
        <w:t>, тяжелы</w:t>
      </w:r>
      <w:r>
        <w:rPr>
          <w:rFonts w:ascii="Times New Roman Tj" w:hAnsi="Times New Roman Tj" w:cs="Times New Roman"/>
          <w:sz w:val="28"/>
          <w:szCs w:val="28"/>
          <w:lang w:eastAsia="ru-RU"/>
        </w:rPr>
        <w:t>е</w:t>
      </w:r>
      <w:r w:rsidRPr="00940930">
        <w:rPr>
          <w:rFonts w:ascii="Times New Roman Tj" w:hAnsi="Times New Roman Tj" w:cs="Times New Roman"/>
          <w:sz w:val="28"/>
          <w:szCs w:val="28"/>
          <w:lang w:eastAsia="ru-RU"/>
        </w:rPr>
        <w:t xml:space="preserve"> металл</w:t>
      </w:r>
      <w:r>
        <w:rPr>
          <w:rFonts w:ascii="Times New Roman Tj" w:hAnsi="Times New Roman Tj" w:cs="Times New Roman"/>
          <w:sz w:val="28"/>
          <w:szCs w:val="28"/>
          <w:lang w:eastAsia="ru-RU"/>
        </w:rPr>
        <w:t>ы</w:t>
      </w:r>
      <w:r w:rsidRPr="00940930">
        <w:rPr>
          <w:rFonts w:ascii="Times New Roman Tj" w:hAnsi="Times New Roman Tj" w:cs="Times New Roman"/>
          <w:sz w:val="28"/>
          <w:szCs w:val="28"/>
          <w:lang w:eastAsia="ru-RU"/>
        </w:rPr>
        <w:t>, салицилат</w:t>
      </w:r>
      <w:r>
        <w:rPr>
          <w:rFonts w:ascii="Times New Roman Tj" w:hAnsi="Times New Roman Tj" w:cs="Times New Roman"/>
          <w:sz w:val="28"/>
          <w:szCs w:val="28"/>
          <w:lang w:eastAsia="ru-RU"/>
        </w:rPr>
        <w:t>ы</w:t>
      </w:r>
      <w:r w:rsidRPr="00940930">
        <w:rPr>
          <w:rFonts w:ascii="Times New Roman Tj" w:hAnsi="Times New Roman Tj" w:cs="Times New Roman"/>
          <w:sz w:val="28"/>
          <w:szCs w:val="28"/>
          <w:lang w:eastAsia="ru-RU"/>
        </w:rPr>
        <w:t>, и пр.</w:t>
      </w:r>
      <w:r>
        <w:rPr>
          <w:rFonts w:ascii="Times New Roman Tj" w:hAnsi="Times New Roman Tj" w:cs="Times New Roman"/>
          <w:sz w:val="28"/>
          <w:szCs w:val="28"/>
          <w:lang w:eastAsia="ru-RU"/>
        </w:rPr>
        <w:t>,</w:t>
      </w:r>
      <w:r w:rsidRPr="00940930">
        <w:rPr>
          <w:rFonts w:ascii="Times New Roman Tj" w:hAnsi="Times New Roman Tj" w:cs="Times New Roman"/>
          <w:sz w:val="28"/>
          <w:szCs w:val="28"/>
          <w:lang w:eastAsia="ru-RU"/>
        </w:rPr>
        <w:t xml:space="preserve"> </w:t>
      </w:r>
      <w:r>
        <w:rPr>
          <w:rFonts w:ascii="Times New Roman Tj" w:hAnsi="Times New Roman Tj" w:cs="Times New Roman"/>
          <w:sz w:val="28"/>
          <w:szCs w:val="28"/>
          <w:lang w:eastAsia="ru-RU"/>
        </w:rPr>
        <w:t>которых</w:t>
      </w:r>
      <w:r w:rsidRPr="00940930">
        <w:rPr>
          <w:rFonts w:ascii="Times New Roman Tj" w:hAnsi="Times New Roman Tj" w:cs="Times New Roman"/>
          <w:sz w:val="28"/>
          <w:szCs w:val="28"/>
          <w:lang w:eastAsia="ru-RU"/>
        </w:rPr>
        <w:t xml:space="preserve"> применяют в раннем периоде интоксикации.</w:t>
      </w:r>
    </w:p>
    <w:p w:rsidR="00255F21" w:rsidRPr="00940930" w:rsidRDefault="00255F21" w:rsidP="00255F21">
      <w:pPr>
        <w:pStyle w:val="a3"/>
        <w:jc w:val="both"/>
        <w:rPr>
          <w:rFonts w:ascii="Times New Roman Tj" w:hAnsi="Times New Roman Tj" w:cs="Times New Roman"/>
          <w:sz w:val="28"/>
          <w:szCs w:val="28"/>
          <w:lang w:eastAsia="ru-RU"/>
        </w:rPr>
      </w:pPr>
      <w:r w:rsidRPr="00940930">
        <w:rPr>
          <w:rFonts w:ascii="Times New Roman Tj" w:hAnsi="Times New Roman Tj" w:cs="Times New Roman"/>
          <w:sz w:val="28"/>
          <w:szCs w:val="28"/>
          <w:lang w:eastAsia="ru-RU"/>
        </w:rPr>
        <w:t>Гемодиализ (гемофильтрация)</w:t>
      </w:r>
      <w:r>
        <w:rPr>
          <w:rFonts w:ascii="Times New Roman Tj" w:hAnsi="Times New Roman Tj" w:cs="Times New Roman"/>
          <w:sz w:val="28"/>
          <w:szCs w:val="28"/>
          <w:lang w:eastAsia="ru-RU"/>
        </w:rPr>
        <w:t>,</w:t>
      </w:r>
      <w:r w:rsidRPr="00940930">
        <w:rPr>
          <w:rFonts w:ascii="Times New Roman Tj" w:hAnsi="Times New Roman Tj" w:cs="Times New Roman"/>
          <w:sz w:val="28"/>
          <w:szCs w:val="28"/>
          <w:lang w:eastAsia="ru-RU"/>
        </w:rPr>
        <w:t xml:space="preserve"> также применяют при лечении острой почечной недостаточности, которая возникла в результате действия нефротоксических ядов (мышьяк, антифриз, четыреххлористый углерод, дихлорэтан, сулема).</w:t>
      </w:r>
    </w:p>
    <w:p w:rsidR="00255F21" w:rsidRPr="00940930" w:rsidRDefault="00255F21" w:rsidP="00255F21">
      <w:pPr>
        <w:pStyle w:val="a3"/>
        <w:jc w:val="both"/>
        <w:rPr>
          <w:rFonts w:ascii="Times New Roman Tj" w:hAnsi="Times New Roman Tj" w:cs="Times New Roman"/>
          <w:sz w:val="28"/>
          <w:szCs w:val="28"/>
          <w:lang w:eastAsia="ru-RU"/>
        </w:rPr>
      </w:pPr>
      <w:r w:rsidRPr="00940930">
        <w:rPr>
          <w:rFonts w:ascii="Times New Roman Tj" w:hAnsi="Times New Roman Tj" w:cs="Times New Roman"/>
          <w:b/>
          <w:bCs/>
          <w:sz w:val="28"/>
          <w:szCs w:val="28"/>
          <w:lang w:eastAsia="ru-RU"/>
        </w:rPr>
        <w:t>Перитонеальный диализ.</w:t>
      </w:r>
    </w:p>
    <w:p w:rsidR="00255F21" w:rsidRPr="00940930" w:rsidRDefault="00255F21" w:rsidP="00255F21">
      <w:pPr>
        <w:pStyle w:val="a3"/>
        <w:jc w:val="both"/>
        <w:rPr>
          <w:rFonts w:ascii="Times New Roman Tj" w:hAnsi="Times New Roman Tj" w:cs="Times New Roman"/>
          <w:sz w:val="28"/>
          <w:szCs w:val="28"/>
          <w:lang w:eastAsia="ru-RU"/>
        </w:rPr>
      </w:pPr>
      <w:r w:rsidRPr="00940930">
        <w:rPr>
          <w:rFonts w:ascii="Times New Roman Tj" w:hAnsi="Times New Roman Tj" w:cs="Times New Roman"/>
          <w:sz w:val="28"/>
          <w:szCs w:val="28"/>
          <w:lang w:eastAsia="ru-RU"/>
        </w:rPr>
        <w:t>Перитониальный диализ используется для выведения токсичных веществ, которые депонируються в жировых тканях или прочно связываются с белками плазмы, например – барбитураты короткого действия, четыреххлористый углерод, дихлорэтан и др.</w:t>
      </w:r>
    </w:p>
    <w:p w:rsidR="00255F21" w:rsidRPr="00940930" w:rsidRDefault="00255F21" w:rsidP="00255F21">
      <w:pPr>
        <w:pStyle w:val="a3"/>
        <w:jc w:val="both"/>
        <w:rPr>
          <w:rFonts w:ascii="Times New Roman Tj" w:hAnsi="Times New Roman Tj" w:cs="Times New Roman"/>
          <w:sz w:val="28"/>
          <w:szCs w:val="28"/>
          <w:lang w:eastAsia="ru-RU"/>
        </w:rPr>
      </w:pPr>
      <w:r w:rsidRPr="00940930">
        <w:rPr>
          <w:rFonts w:ascii="Times New Roman Tj" w:hAnsi="Times New Roman Tj" w:cs="Times New Roman"/>
          <w:sz w:val="28"/>
          <w:szCs w:val="28"/>
          <w:lang w:eastAsia="ru-RU"/>
        </w:rPr>
        <w:t>Особенность метода в том, что его можно применять при острой сердечно-сосудистой недостаточности. Этим он отличается от других способов выведения яда из организма.</w:t>
      </w:r>
    </w:p>
    <w:p w:rsidR="00255F21" w:rsidRPr="00940930" w:rsidRDefault="00255F21" w:rsidP="00255F21">
      <w:pPr>
        <w:pStyle w:val="a3"/>
        <w:jc w:val="both"/>
        <w:rPr>
          <w:rFonts w:ascii="Times New Roman Tj" w:hAnsi="Times New Roman Tj" w:cs="Times New Roman"/>
          <w:sz w:val="28"/>
          <w:szCs w:val="28"/>
          <w:lang w:eastAsia="ru-RU"/>
        </w:rPr>
      </w:pPr>
      <w:r w:rsidRPr="00940930">
        <w:rPr>
          <w:rFonts w:ascii="Times New Roman Tj" w:hAnsi="Times New Roman Tj" w:cs="Times New Roman"/>
          <w:sz w:val="28"/>
          <w:szCs w:val="28"/>
          <w:lang w:eastAsia="ru-RU"/>
        </w:rPr>
        <w:t>Противопоказание к перитонеальному диализу - выраженный спаечный процесс в брюшной полости.</w:t>
      </w:r>
    </w:p>
    <w:p w:rsidR="00255F21" w:rsidRPr="00940930" w:rsidRDefault="00255F21" w:rsidP="00255F21">
      <w:pPr>
        <w:pStyle w:val="a3"/>
        <w:jc w:val="both"/>
        <w:rPr>
          <w:rFonts w:ascii="Times New Roman Tj" w:hAnsi="Times New Roman Tj" w:cs="Times New Roman"/>
          <w:sz w:val="28"/>
          <w:szCs w:val="28"/>
          <w:lang w:eastAsia="ru-RU"/>
        </w:rPr>
      </w:pPr>
      <w:r w:rsidRPr="00940930">
        <w:rPr>
          <w:rFonts w:ascii="Times New Roman Tj" w:hAnsi="Times New Roman Tj" w:cs="Times New Roman"/>
          <w:b/>
          <w:bCs/>
          <w:sz w:val="28"/>
          <w:szCs w:val="28"/>
          <w:lang w:eastAsia="ru-RU"/>
        </w:rPr>
        <w:t>Гемосорбция.</w:t>
      </w:r>
    </w:p>
    <w:p w:rsidR="00255F21" w:rsidRPr="00940930" w:rsidRDefault="00255F21" w:rsidP="00255F21">
      <w:pPr>
        <w:pStyle w:val="a3"/>
        <w:jc w:val="both"/>
        <w:rPr>
          <w:rFonts w:ascii="Times New Roman Tj" w:hAnsi="Times New Roman Tj" w:cs="Times New Roman"/>
          <w:sz w:val="28"/>
          <w:szCs w:val="28"/>
          <w:lang w:eastAsia="ru-RU"/>
        </w:rPr>
      </w:pPr>
      <w:r w:rsidRPr="00940930">
        <w:rPr>
          <w:rFonts w:ascii="Times New Roman Tj" w:hAnsi="Times New Roman Tj" w:cs="Times New Roman"/>
          <w:sz w:val="28"/>
          <w:szCs w:val="28"/>
          <w:lang w:eastAsia="ru-RU"/>
        </w:rPr>
        <w:t>Это метод заключается в адсорбции чужеродных веществ из крови. Кровь проходит через гемосорбент (активированный уголь) и возвращается к пациенту.</w:t>
      </w:r>
    </w:p>
    <w:p w:rsidR="00255F21" w:rsidRPr="00940930" w:rsidRDefault="00255F21" w:rsidP="00255F21">
      <w:pPr>
        <w:pStyle w:val="a3"/>
        <w:jc w:val="both"/>
        <w:rPr>
          <w:rFonts w:ascii="Times New Roman Tj" w:hAnsi="Times New Roman Tj" w:cs="Times New Roman"/>
          <w:sz w:val="28"/>
          <w:szCs w:val="28"/>
          <w:lang w:eastAsia="ru-RU"/>
        </w:rPr>
      </w:pPr>
      <w:r w:rsidRPr="00940930">
        <w:rPr>
          <w:rFonts w:ascii="Times New Roman Tj" w:hAnsi="Times New Roman Tj" w:cs="Times New Roman"/>
          <w:sz w:val="28"/>
          <w:szCs w:val="28"/>
          <w:lang w:eastAsia="ru-RU"/>
        </w:rPr>
        <w:t>Гемосорбцию проводят с помощью аппарата – детоксикатора.</w:t>
      </w:r>
      <w:r>
        <w:rPr>
          <w:rFonts w:ascii="Times New Roman Tj" w:hAnsi="Times New Roman Tj" w:cs="Times New Roman"/>
          <w:sz w:val="28"/>
          <w:szCs w:val="28"/>
          <w:lang w:eastAsia="ru-RU"/>
        </w:rPr>
        <w:t xml:space="preserve"> </w:t>
      </w:r>
      <w:r w:rsidRPr="00940930">
        <w:rPr>
          <w:rFonts w:ascii="Times New Roman Tj" w:hAnsi="Times New Roman Tj" w:cs="Times New Roman"/>
          <w:sz w:val="28"/>
          <w:szCs w:val="28"/>
          <w:lang w:eastAsia="ru-RU"/>
        </w:rPr>
        <w:t>Подключение аппарата к кровеносной системе больного производят через артериовенозный шунт или вено-венозным доступом.</w:t>
      </w:r>
    </w:p>
    <w:p w:rsidR="00255F21" w:rsidRPr="00940930" w:rsidRDefault="00255F21" w:rsidP="00255F21">
      <w:pPr>
        <w:pStyle w:val="a3"/>
        <w:jc w:val="both"/>
        <w:rPr>
          <w:rFonts w:ascii="Times New Roman Tj" w:hAnsi="Times New Roman Tj" w:cs="Times New Roman"/>
          <w:sz w:val="28"/>
          <w:szCs w:val="28"/>
          <w:lang w:eastAsia="ru-RU"/>
        </w:rPr>
      </w:pPr>
      <w:r w:rsidRPr="00940930">
        <w:rPr>
          <w:rFonts w:ascii="Times New Roman Tj" w:hAnsi="Times New Roman Tj" w:cs="Times New Roman"/>
          <w:b/>
          <w:bCs/>
          <w:sz w:val="28"/>
          <w:szCs w:val="28"/>
          <w:lang w:eastAsia="ru-RU"/>
        </w:rPr>
        <w:t>Лечебный эффект гемосорбции возникает в результате</w:t>
      </w:r>
      <w:r w:rsidRPr="00940930">
        <w:rPr>
          <w:rFonts w:ascii="Times New Roman Tj" w:hAnsi="Times New Roman Tj" w:cs="Times New Roman"/>
          <w:sz w:val="28"/>
          <w:szCs w:val="28"/>
          <w:lang w:eastAsia="ru-RU"/>
        </w:rPr>
        <w:t>:</w:t>
      </w:r>
    </w:p>
    <w:p w:rsidR="00255F21" w:rsidRDefault="00255F21" w:rsidP="00255F21">
      <w:pPr>
        <w:pStyle w:val="a3"/>
        <w:rPr>
          <w:rFonts w:ascii="Times New Roman Tj" w:hAnsi="Times New Roman Tj" w:cs="Times New Roman"/>
          <w:sz w:val="28"/>
          <w:szCs w:val="28"/>
          <w:lang w:eastAsia="ru-RU"/>
        </w:rPr>
      </w:pPr>
      <w:r w:rsidRPr="00940930">
        <w:rPr>
          <w:rFonts w:ascii="Times New Roman Tj" w:hAnsi="Times New Roman Tj" w:cs="Times New Roman"/>
          <w:sz w:val="28"/>
          <w:szCs w:val="28"/>
          <w:lang w:eastAsia="ru-RU"/>
        </w:rPr>
        <w:t>-</w:t>
      </w:r>
      <w:r>
        <w:rPr>
          <w:rFonts w:ascii="Times New Roman Tj" w:hAnsi="Times New Roman Tj" w:cs="Times New Roman"/>
          <w:sz w:val="28"/>
          <w:szCs w:val="28"/>
          <w:lang w:eastAsia="ru-RU"/>
        </w:rPr>
        <w:t xml:space="preserve"> </w:t>
      </w:r>
      <w:r w:rsidRPr="00940930">
        <w:rPr>
          <w:rFonts w:ascii="Times New Roman Tj" w:hAnsi="Times New Roman Tj" w:cs="Times New Roman"/>
          <w:sz w:val="28"/>
          <w:szCs w:val="28"/>
          <w:lang w:eastAsia="ru-RU"/>
        </w:rPr>
        <w:t>удалением из крови токсических веществ;</w:t>
      </w:r>
      <w:r>
        <w:rPr>
          <w:rFonts w:ascii="Times New Roman Tj" w:hAnsi="Times New Roman Tj" w:cs="Times New Roman"/>
          <w:sz w:val="28"/>
          <w:szCs w:val="28"/>
          <w:lang w:eastAsia="ru-RU"/>
        </w:rPr>
        <w:t xml:space="preserve"> </w:t>
      </w:r>
    </w:p>
    <w:p w:rsidR="00255F21" w:rsidRDefault="00255F21" w:rsidP="00255F21">
      <w:pPr>
        <w:pStyle w:val="a3"/>
        <w:jc w:val="both"/>
        <w:rPr>
          <w:rFonts w:ascii="Times New Roman Tj" w:hAnsi="Times New Roman Tj" w:cs="Times New Roman"/>
          <w:sz w:val="28"/>
          <w:szCs w:val="28"/>
          <w:lang w:eastAsia="ru-RU"/>
        </w:rPr>
      </w:pPr>
      <w:r w:rsidRPr="00940930">
        <w:rPr>
          <w:rFonts w:ascii="Times New Roman Tj" w:hAnsi="Times New Roman Tj" w:cs="Times New Roman"/>
          <w:sz w:val="28"/>
          <w:szCs w:val="28"/>
          <w:lang w:eastAsia="ru-RU"/>
        </w:rPr>
        <w:t>- извлечени</w:t>
      </w:r>
      <w:r>
        <w:rPr>
          <w:rFonts w:ascii="Times New Roman Tj" w:hAnsi="Times New Roman Tj" w:cs="Times New Roman"/>
          <w:sz w:val="28"/>
          <w:szCs w:val="28"/>
          <w:lang w:eastAsia="ru-RU"/>
        </w:rPr>
        <w:t>е</w:t>
      </w:r>
      <w:r w:rsidRPr="00940930">
        <w:rPr>
          <w:rFonts w:ascii="Times New Roman Tj" w:hAnsi="Times New Roman Tj" w:cs="Times New Roman"/>
          <w:sz w:val="28"/>
          <w:szCs w:val="28"/>
          <w:lang w:eastAsia="ru-RU"/>
        </w:rPr>
        <w:t xml:space="preserve"> из крови токсичных эндогенных веществ (креатинина, мочевины, билирубина);</w:t>
      </w:r>
    </w:p>
    <w:p w:rsidR="00255F21" w:rsidRPr="00940930" w:rsidRDefault="00255F21" w:rsidP="00255F21">
      <w:pPr>
        <w:pStyle w:val="a3"/>
        <w:jc w:val="both"/>
        <w:rPr>
          <w:rFonts w:ascii="Times New Roman Tj" w:hAnsi="Times New Roman Tj" w:cs="Times New Roman"/>
          <w:sz w:val="28"/>
          <w:szCs w:val="28"/>
          <w:lang w:eastAsia="ru-RU"/>
        </w:rPr>
      </w:pPr>
      <w:r w:rsidRPr="00940930">
        <w:rPr>
          <w:rFonts w:ascii="Times New Roman Tj" w:hAnsi="Times New Roman Tj" w:cs="Times New Roman"/>
          <w:sz w:val="28"/>
          <w:szCs w:val="28"/>
          <w:lang w:eastAsia="ru-RU"/>
        </w:rPr>
        <w:t>- улучшени</w:t>
      </w:r>
      <w:r>
        <w:rPr>
          <w:rFonts w:ascii="Times New Roman Tj" w:hAnsi="Times New Roman Tj" w:cs="Times New Roman"/>
          <w:sz w:val="28"/>
          <w:szCs w:val="28"/>
          <w:lang w:eastAsia="ru-RU"/>
        </w:rPr>
        <w:t>е</w:t>
      </w:r>
      <w:r w:rsidRPr="00940930">
        <w:rPr>
          <w:rFonts w:ascii="Times New Roman Tj" w:hAnsi="Times New Roman Tj" w:cs="Times New Roman"/>
          <w:sz w:val="28"/>
          <w:szCs w:val="28"/>
          <w:lang w:eastAsia="ru-RU"/>
        </w:rPr>
        <w:t xml:space="preserve"> микроциркуляции, реологических свойств крови.</w:t>
      </w:r>
    </w:p>
    <w:p w:rsidR="00255F21" w:rsidRPr="00940930" w:rsidRDefault="00255F21" w:rsidP="00255F21">
      <w:pPr>
        <w:pStyle w:val="a3"/>
        <w:jc w:val="both"/>
        <w:rPr>
          <w:rFonts w:ascii="Times New Roman Tj" w:hAnsi="Times New Roman Tj" w:cs="Times New Roman"/>
          <w:sz w:val="28"/>
          <w:szCs w:val="28"/>
          <w:lang w:eastAsia="ru-RU"/>
        </w:rPr>
      </w:pPr>
      <w:r w:rsidRPr="00940930">
        <w:rPr>
          <w:rFonts w:ascii="Times New Roman Tj" w:hAnsi="Times New Roman Tj" w:cs="Times New Roman"/>
          <w:b/>
          <w:bCs/>
          <w:sz w:val="28"/>
          <w:szCs w:val="28"/>
          <w:lang w:eastAsia="ru-RU"/>
        </w:rPr>
        <w:t>Показаниями к гемосорбции</w:t>
      </w:r>
      <w:r>
        <w:rPr>
          <w:rFonts w:ascii="Times New Roman Tj" w:hAnsi="Times New Roman Tj" w:cs="Times New Roman"/>
          <w:b/>
          <w:bCs/>
          <w:sz w:val="28"/>
          <w:szCs w:val="28"/>
          <w:lang w:eastAsia="ru-RU"/>
        </w:rPr>
        <w:t xml:space="preserve"> </w:t>
      </w:r>
      <w:r w:rsidRPr="00940930">
        <w:rPr>
          <w:rFonts w:ascii="Times New Roman Tj" w:hAnsi="Times New Roman Tj" w:cs="Times New Roman"/>
          <w:sz w:val="28"/>
          <w:szCs w:val="28"/>
          <w:lang w:eastAsia="ru-RU"/>
        </w:rPr>
        <w:t xml:space="preserve">являются отравления медикаментами психотропной группы (бензодиазепины, барбитураты, амитриптилин, </w:t>
      </w:r>
      <w:r w:rsidRPr="00940930">
        <w:rPr>
          <w:rFonts w:ascii="Times New Roman Tj" w:hAnsi="Times New Roman Tj" w:cs="Times New Roman"/>
          <w:sz w:val="28"/>
          <w:szCs w:val="28"/>
          <w:lang w:eastAsia="ru-RU"/>
        </w:rPr>
        <w:lastRenderedPageBreak/>
        <w:t>фенотиазины), фосфорорганические соединения, алкоголь и его суррогаты (этиленгликоль, метиловый спирт, дихлорэтан), алкалоиды (пахикарпин, хинин, сердечные гликозиды).</w:t>
      </w:r>
    </w:p>
    <w:p w:rsidR="00255F21" w:rsidRPr="00940930" w:rsidRDefault="00255F21" w:rsidP="00255F21">
      <w:pPr>
        <w:pStyle w:val="a3"/>
        <w:jc w:val="both"/>
        <w:rPr>
          <w:rFonts w:ascii="Times New Roman Tj" w:hAnsi="Times New Roman Tj" w:cs="Times New Roman"/>
          <w:sz w:val="28"/>
          <w:szCs w:val="28"/>
          <w:lang w:eastAsia="ru-RU"/>
        </w:rPr>
      </w:pPr>
      <w:r w:rsidRPr="00940930">
        <w:rPr>
          <w:rFonts w:ascii="Times New Roman Tj" w:hAnsi="Times New Roman Tj" w:cs="Times New Roman"/>
          <w:b/>
          <w:bCs/>
          <w:sz w:val="28"/>
          <w:szCs w:val="28"/>
          <w:lang w:eastAsia="ru-RU"/>
        </w:rPr>
        <w:t>Замещение крови реципиента кровью донора</w:t>
      </w:r>
      <w:r w:rsidRPr="00940930">
        <w:rPr>
          <w:rFonts w:ascii="Times New Roman Tj" w:hAnsi="Times New Roman Tj" w:cs="Times New Roman"/>
          <w:sz w:val="28"/>
          <w:szCs w:val="28"/>
          <w:lang w:eastAsia="ru-RU"/>
        </w:rPr>
        <w:t>.</w:t>
      </w:r>
    </w:p>
    <w:p w:rsidR="00255F21" w:rsidRPr="00940930" w:rsidRDefault="00255F21" w:rsidP="00255F21">
      <w:pPr>
        <w:pStyle w:val="a3"/>
        <w:jc w:val="both"/>
        <w:rPr>
          <w:rFonts w:ascii="Times New Roman Tj" w:hAnsi="Times New Roman Tj" w:cs="Times New Roman"/>
          <w:sz w:val="28"/>
          <w:szCs w:val="28"/>
          <w:lang w:eastAsia="ru-RU"/>
        </w:rPr>
      </w:pPr>
      <w:r w:rsidRPr="00940930">
        <w:rPr>
          <w:rFonts w:ascii="Times New Roman Tj" w:hAnsi="Times New Roman Tj" w:cs="Times New Roman"/>
          <w:sz w:val="28"/>
          <w:szCs w:val="28"/>
          <w:lang w:eastAsia="ru-RU"/>
        </w:rPr>
        <w:t>Операция замещения крови реципиента кровью донора показана при отравлениях веществами, вызывающими токсическое повреждение элементов крови- образование метгемоглобина (анилин, нитриты, нитраты), длительное снижение активности холинэстеразы (фосфорорганические инсектициды), массивный гемолиз, а также при отравлении лекарственными препаратами ( беллоид, митриптилин, ферроцирон) и растительными ядами (бледной поганкой) и др.</w:t>
      </w:r>
    </w:p>
    <w:p w:rsidR="00255F21" w:rsidRPr="00940930" w:rsidRDefault="00255F21" w:rsidP="00255F21">
      <w:pPr>
        <w:pStyle w:val="a3"/>
        <w:jc w:val="both"/>
        <w:rPr>
          <w:rFonts w:ascii="Times New Roman Tj" w:hAnsi="Times New Roman Tj" w:cs="Times New Roman"/>
          <w:sz w:val="28"/>
          <w:szCs w:val="28"/>
          <w:lang w:eastAsia="ru-RU"/>
        </w:rPr>
      </w:pPr>
      <w:r w:rsidRPr="00940930">
        <w:rPr>
          <w:rFonts w:ascii="Times New Roman Tj" w:hAnsi="Times New Roman Tj" w:cs="Times New Roman"/>
          <w:sz w:val="28"/>
          <w:szCs w:val="28"/>
          <w:lang w:eastAsia="ru-RU"/>
        </w:rPr>
        <w:t>Используют одногруппную резус-совместимую донорскую кровь. Положительный эффект может наблюдаться после замещения 25% ОЦК. Оптимальным обычно является замещение одного ОЦК (70-75 мл/кг массы тела)</w:t>
      </w:r>
    </w:p>
    <w:p w:rsidR="00255F21" w:rsidRPr="00940930" w:rsidRDefault="00255F21" w:rsidP="00255F2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0930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2. Применение антидотной терапии:</w:t>
      </w:r>
    </w:p>
    <w:p w:rsidR="00255F21" w:rsidRPr="00940930" w:rsidRDefault="00255F21" w:rsidP="00255F21">
      <w:pPr>
        <w:pStyle w:val="a3"/>
        <w:jc w:val="both"/>
        <w:rPr>
          <w:rFonts w:ascii="Times New Roman Tj" w:hAnsi="Times New Roman Tj" w:cs="Times New Roman"/>
          <w:sz w:val="28"/>
          <w:szCs w:val="28"/>
          <w:lang w:eastAsia="ru-RU"/>
        </w:rPr>
      </w:pPr>
      <w:r w:rsidRPr="00940930">
        <w:rPr>
          <w:rFonts w:ascii="Times New Roman Tj" w:hAnsi="Times New Roman Tj" w:cs="Times New Roman"/>
          <w:sz w:val="28"/>
          <w:szCs w:val="28"/>
          <w:lang w:eastAsia="ru-RU"/>
        </w:rPr>
        <w:t>Антидотная терапия эффективна только в ранней токсикогенной фазе при клинико- лабораторном подтверджении вида интоксикации.</w:t>
      </w:r>
    </w:p>
    <w:p w:rsidR="00255F21" w:rsidRPr="00940930" w:rsidRDefault="00255F21" w:rsidP="00255F21">
      <w:pPr>
        <w:pStyle w:val="a3"/>
        <w:jc w:val="both"/>
        <w:rPr>
          <w:rFonts w:ascii="Times New Roman Tj" w:hAnsi="Times New Roman Tj" w:cs="Times New Roman"/>
          <w:sz w:val="28"/>
          <w:szCs w:val="28"/>
          <w:lang w:eastAsia="ru-RU"/>
        </w:rPr>
      </w:pPr>
      <w:r w:rsidRPr="00940930">
        <w:rPr>
          <w:rFonts w:ascii="Times New Roman Tj" w:hAnsi="Times New Roman Tj" w:cs="Times New Roman"/>
          <w:b/>
          <w:bCs/>
          <w:sz w:val="28"/>
          <w:szCs w:val="28"/>
          <w:lang w:eastAsia="ru-RU"/>
        </w:rPr>
        <w:t>Краткий список антидотов</w:t>
      </w:r>
      <w:r w:rsidRPr="00940930">
        <w:rPr>
          <w:rFonts w:ascii="Times New Roman Tj" w:hAnsi="Times New Roman Tj" w:cs="Times New Roman"/>
          <w:sz w:val="28"/>
          <w:szCs w:val="28"/>
          <w:lang w:eastAsia="ru-RU"/>
        </w:rPr>
        <w:t>:</w:t>
      </w:r>
    </w:p>
    <w:p w:rsidR="00255F21" w:rsidRPr="00940930" w:rsidRDefault="00255F21" w:rsidP="00255F21">
      <w:pPr>
        <w:pStyle w:val="a3"/>
        <w:jc w:val="both"/>
        <w:rPr>
          <w:rFonts w:ascii="Times New Roman Tj" w:hAnsi="Times New Roman Tj" w:cs="Times New Roman"/>
          <w:sz w:val="28"/>
          <w:szCs w:val="28"/>
          <w:lang w:eastAsia="ru-RU"/>
        </w:rPr>
      </w:pPr>
      <w:r w:rsidRPr="00940930">
        <w:rPr>
          <w:rFonts w:ascii="Times New Roman Tj" w:hAnsi="Times New Roman Tj" w:cs="Times New Roman"/>
          <w:sz w:val="28"/>
          <w:szCs w:val="28"/>
          <w:lang w:eastAsia="ru-RU"/>
        </w:rPr>
        <w:t>Для парац</w:t>
      </w:r>
      <w:r>
        <w:rPr>
          <w:rFonts w:ascii="Times New Roman Tj" w:hAnsi="Times New Roman Tj" w:cs="Times New Roman"/>
          <w:sz w:val="28"/>
          <w:szCs w:val="28"/>
          <w:lang w:eastAsia="ru-RU"/>
        </w:rPr>
        <w:t>е</w:t>
      </w:r>
      <w:r w:rsidRPr="00940930">
        <w:rPr>
          <w:rFonts w:ascii="Times New Roman Tj" w:hAnsi="Times New Roman Tj" w:cs="Times New Roman"/>
          <w:sz w:val="28"/>
          <w:szCs w:val="28"/>
          <w:lang w:eastAsia="ru-RU"/>
        </w:rPr>
        <w:t>тамола антидот ацетилцистеин.</w:t>
      </w:r>
    </w:p>
    <w:p w:rsidR="00255F21" w:rsidRPr="00940930" w:rsidRDefault="00255F21" w:rsidP="00255F21">
      <w:pPr>
        <w:pStyle w:val="a3"/>
        <w:jc w:val="both"/>
        <w:rPr>
          <w:rFonts w:ascii="Times New Roman Tj" w:hAnsi="Times New Roman Tj" w:cs="Times New Roman"/>
          <w:sz w:val="28"/>
          <w:szCs w:val="28"/>
          <w:lang w:eastAsia="ru-RU"/>
        </w:rPr>
      </w:pPr>
      <w:r w:rsidRPr="00940930">
        <w:rPr>
          <w:rFonts w:ascii="Times New Roman Tj" w:hAnsi="Times New Roman Tj" w:cs="Times New Roman"/>
          <w:sz w:val="28"/>
          <w:szCs w:val="28"/>
          <w:lang w:eastAsia="ru-RU"/>
        </w:rPr>
        <w:t>Железо – десферал.</w:t>
      </w:r>
    </w:p>
    <w:p w:rsidR="00255F21" w:rsidRPr="00940930" w:rsidRDefault="00255F21" w:rsidP="00255F21">
      <w:pPr>
        <w:pStyle w:val="a3"/>
        <w:jc w:val="both"/>
        <w:rPr>
          <w:rFonts w:ascii="Times New Roman Tj" w:hAnsi="Times New Roman Tj" w:cs="Times New Roman"/>
          <w:sz w:val="28"/>
          <w:szCs w:val="28"/>
          <w:lang w:eastAsia="ru-RU"/>
        </w:rPr>
      </w:pPr>
      <w:r w:rsidRPr="00940930">
        <w:rPr>
          <w:rFonts w:ascii="Times New Roman Tj" w:hAnsi="Times New Roman Tj" w:cs="Times New Roman"/>
          <w:sz w:val="28"/>
          <w:szCs w:val="28"/>
          <w:lang w:eastAsia="ru-RU"/>
        </w:rPr>
        <w:t>Гепарин – протамина сульфат.</w:t>
      </w:r>
    </w:p>
    <w:p w:rsidR="00255F21" w:rsidRPr="00940930" w:rsidRDefault="00255F21" w:rsidP="00255F21">
      <w:pPr>
        <w:pStyle w:val="a3"/>
        <w:jc w:val="both"/>
        <w:rPr>
          <w:rFonts w:ascii="Times New Roman Tj" w:hAnsi="Times New Roman Tj" w:cs="Times New Roman"/>
          <w:sz w:val="28"/>
          <w:szCs w:val="28"/>
          <w:lang w:eastAsia="ru-RU"/>
        </w:rPr>
      </w:pPr>
      <w:r w:rsidRPr="00940930">
        <w:rPr>
          <w:rFonts w:ascii="Times New Roman Tj" w:hAnsi="Times New Roman Tj" w:cs="Times New Roman"/>
          <w:sz w:val="28"/>
          <w:szCs w:val="28"/>
          <w:lang w:eastAsia="ru-RU"/>
        </w:rPr>
        <w:t>Метиловый спирт – этиловый спирт.</w:t>
      </w:r>
    </w:p>
    <w:p w:rsidR="00255F21" w:rsidRPr="00940930" w:rsidRDefault="00255F21" w:rsidP="00255F21">
      <w:pPr>
        <w:pStyle w:val="a3"/>
        <w:jc w:val="both"/>
        <w:rPr>
          <w:rFonts w:ascii="Times New Roman Tj" w:hAnsi="Times New Roman Tj" w:cs="Times New Roman"/>
          <w:sz w:val="28"/>
          <w:szCs w:val="28"/>
          <w:lang w:eastAsia="ru-RU"/>
        </w:rPr>
      </w:pPr>
      <w:r w:rsidRPr="00940930">
        <w:rPr>
          <w:rFonts w:ascii="Times New Roman Tj" w:hAnsi="Times New Roman Tj" w:cs="Times New Roman"/>
          <w:sz w:val="28"/>
          <w:szCs w:val="28"/>
          <w:lang w:eastAsia="ru-RU"/>
        </w:rPr>
        <w:t>Фосфорорганические вещества – атропин.</w:t>
      </w:r>
    </w:p>
    <w:p w:rsidR="00255F21" w:rsidRPr="00940930" w:rsidRDefault="00255F21" w:rsidP="00255F21">
      <w:pPr>
        <w:pStyle w:val="a3"/>
        <w:jc w:val="both"/>
        <w:rPr>
          <w:rFonts w:ascii="Times New Roman Tj" w:hAnsi="Times New Roman Tj" w:cs="Times New Roman"/>
          <w:sz w:val="28"/>
          <w:szCs w:val="28"/>
          <w:lang w:eastAsia="ru-RU"/>
        </w:rPr>
      </w:pPr>
      <w:r w:rsidRPr="00940930">
        <w:rPr>
          <w:rFonts w:ascii="Times New Roman Tj" w:hAnsi="Times New Roman Tj" w:cs="Times New Roman"/>
          <w:sz w:val="28"/>
          <w:szCs w:val="28"/>
          <w:lang w:eastAsia="ru-RU"/>
        </w:rPr>
        <w:t>СО</w:t>
      </w:r>
      <w:r w:rsidRPr="00940930">
        <w:rPr>
          <w:rFonts w:ascii="Times New Roman Tj" w:hAnsi="Times New Roman Tj" w:cs="Times New Roman"/>
          <w:sz w:val="28"/>
          <w:szCs w:val="28"/>
          <w:bdr w:val="none" w:sz="0" w:space="0" w:color="auto" w:frame="1"/>
          <w:vertAlign w:val="subscript"/>
          <w:lang w:eastAsia="ru-RU"/>
        </w:rPr>
        <w:t>2</w:t>
      </w:r>
      <w:r w:rsidRPr="00940930">
        <w:rPr>
          <w:rFonts w:ascii="Times New Roman Tj" w:hAnsi="Times New Roman Tj" w:cs="Times New Roman"/>
          <w:sz w:val="28"/>
          <w:szCs w:val="28"/>
          <w:vertAlign w:val="subscript"/>
          <w:lang w:eastAsia="ru-RU"/>
        </w:rPr>
        <w:t> </w:t>
      </w:r>
      <w:r w:rsidRPr="00940930">
        <w:rPr>
          <w:rFonts w:ascii="Times New Roman Tj" w:hAnsi="Times New Roman Tj" w:cs="Times New Roman"/>
          <w:sz w:val="28"/>
          <w:szCs w:val="28"/>
          <w:lang w:eastAsia="ru-RU"/>
        </w:rPr>
        <w:t>– цитохром С.</w:t>
      </w:r>
    </w:p>
    <w:p w:rsidR="00255F21" w:rsidRPr="00940930" w:rsidRDefault="00255F21" w:rsidP="00255F21">
      <w:pPr>
        <w:pStyle w:val="a3"/>
        <w:jc w:val="both"/>
        <w:rPr>
          <w:rFonts w:ascii="Times New Roman Tj" w:hAnsi="Times New Roman Tj" w:cs="Times New Roman"/>
          <w:sz w:val="28"/>
          <w:szCs w:val="28"/>
          <w:lang w:eastAsia="ru-RU"/>
        </w:rPr>
      </w:pPr>
      <w:r w:rsidRPr="00940930">
        <w:rPr>
          <w:rFonts w:ascii="Times New Roman Tj" w:hAnsi="Times New Roman Tj" w:cs="Times New Roman"/>
          <w:sz w:val="28"/>
          <w:szCs w:val="28"/>
          <w:lang w:eastAsia="ru-RU"/>
        </w:rPr>
        <w:t>Бледная поганка – пенициллин.</w:t>
      </w:r>
    </w:p>
    <w:p w:rsidR="00255F21" w:rsidRPr="00940930" w:rsidRDefault="00255F21" w:rsidP="00255F21">
      <w:pPr>
        <w:pStyle w:val="a3"/>
        <w:jc w:val="both"/>
        <w:rPr>
          <w:rFonts w:ascii="Times New Roman Tj" w:hAnsi="Times New Roman Tj" w:cs="Times New Roman"/>
          <w:sz w:val="28"/>
          <w:szCs w:val="28"/>
          <w:lang w:eastAsia="ru-RU"/>
        </w:rPr>
      </w:pPr>
      <w:r w:rsidRPr="00940930">
        <w:rPr>
          <w:rFonts w:ascii="Times New Roman Tj" w:hAnsi="Times New Roman Tj" w:cs="Times New Roman"/>
          <w:sz w:val="28"/>
          <w:szCs w:val="28"/>
          <w:lang w:eastAsia="ru-RU"/>
        </w:rPr>
        <w:t>Отравление цианидами – натрия тиосульфат.</w:t>
      </w:r>
    </w:p>
    <w:p w:rsidR="00255F21" w:rsidRPr="00940930" w:rsidRDefault="00255F21" w:rsidP="00255F21">
      <w:pPr>
        <w:pStyle w:val="a3"/>
        <w:jc w:val="both"/>
        <w:rPr>
          <w:rFonts w:ascii="Times New Roman Tj" w:hAnsi="Times New Roman Tj" w:cs="Times New Roman"/>
          <w:sz w:val="28"/>
          <w:szCs w:val="28"/>
          <w:lang w:eastAsia="ru-RU"/>
        </w:rPr>
      </w:pPr>
      <w:r w:rsidRPr="00940930">
        <w:rPr>
          <w:rFonts w:ascii="Times New Roman Tj" w:hAnsi="Times New Roman Tj" w:cs="Times New Roman"/>
          <w:sz w:val="28"/>
          <w:szCs w:val="28"/>
          <w:lang w:eastAsia="ru-RU"/>
        </w:rPr>
        <w:t>Тяжелые металлы</w:t>
      </w:r>
      <w:r>
        <w:rPr>
          <w:rFonts w:ascii="Times New Roman Tj" w:hAnsi="Times New Roman Tj" w:cs="Times New Roman"/>
          <w:sz w:val="28"/>
          <w:szCs w:val="28"/>
          <w:lang w:eastAsia="ru-RU"/>
        </w:rPr>
        <w:t xml:space="preserve"> </w:t>
      </w:r>
      <w:r w:rsidRPr="00940930">
        <w:rPr>
          <w:rFonts w:ascii="Times New Roman Tj" w:hAnsi="Times New Roman Tj" w:cs="Times New Roman"/>
          <w:sz w:val="28"/>
          <w:szCs w:val="28"/>
          <w:lang w:eastAsia="ru-RU"/>
        </w:rPr>
        <w:t>(свинец, ртуть, мышьяк) – унитиол.</w:t>
      </w:r>
    </w:p>
    <w:p w:rsidR="00255F21" w:rsidRPr="00940930" w:rsidRDefault="00255F21" w:rsidP="00255F21">
      <w:pPr>
        <w:pStyle w:val="a3"/>
        <w:jc w:val="both"/>
        <w:rPr>
          <w:rFonts w:ascii="Times New Roman Tj" w:hAnsi="Times New Roman Tj" w:cs="Times New Roman"/>
          <w:sz w:val="28"/>
          <w:szCs w:val="28"/>
          <w:lang w:eastAsia="ru-RU"/>
        </w:rPr>
      </w:pPr>
      <w:r w:rsidRPr="00940930">
        <w:rPr>
          <w:rFonts w:ascii="Times New Roman Tj" w:hAnsi="Times New Roman Tj" w:cs="Times New Roman"/>
          <w:sz w:val="28"/>
          <w:szCs w:val="28"/>
          <w:lang w:eastAsia="ru-RU"/>
        </w:rPr>
        <w:t>Метгемоглобинобразователи - метиленовый синий.</w:t>
      </w:r>
    </w:p>
    <w:p w:rsidR="00255F21" w:rsidRPr="00940930" w:rsidRDefault="00255F21" w:rsidP="00255F21">
      <w:pPr>
        <w:pStyle w:val="a3"/>
        <w:jc w:val="both"/>
        <w:rPr>
          <w:rFonts w:ascii="Times New Roman Tj" w:hAnsi="Times New Roman Tj" w:cs="Times New Roman"/>
          <w:sz w:val="28"/>
          <w:szCs w:val="28"/>
          <w:lang w:eastAsia="ru-RU"/>
        </w:rPr>
      </w:pPr>
      <w:r w:rsidRPr="00940930">
        <w:rPr>
          <w:rFonts w:ascii="Times New Roman Tj" w:hAnsi="Times New Roman Tj" w:cs="Times New Roman"/>
          <w:sz w:val="28"/>
          <w:szCs w:val="28"/>
          <w:lang w:eastAsia="ru-RU"/>
        </w:rPr>
        <w:t>Наркотические аналгетики – налоксон.</w:t>
      </w:r>
    </w:p>
    <w:p w:rsidR="00255F21" w:rsidRPr="00940930" w:rsidRDefault="00255F21" w:rsidP="00255F2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0930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3.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</w:t>
      </w:r>
      <w:r w:rsidRPr="00940930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Симптоматическая терапия</w:t>
      </w:r>
      <w:r w:rsidRPr="00940930">
        <w:rPr>
          <w:rFonts w:ascii="Times New Roman" w:hAnsi="Times New Roman" w:cs="Times New Roman"/>
          <w:b/>
          <w:sz w:val="28"/>
          <w:szCs w:val="28"/>
        </w:rPr>
        <w:t>.</w:t>
      </w:r>
    </w:p>
    <w:p w:rsidR="00255F21" w:rsidRPr="00940930" w:rsidRDefault="00255F21" w:rsidP="00255F21">
      <w:pPr>
        <w:pStyle w:val="a3"/>
        <w:rPr>
          <w:rFonts w:ascii="Times New Roman Tj" w:hAnsi="Times New Roman Tj" w:cs="Times New Roman"/>
          <w:sz w:val="28"/>
          <w:szCs w:val="28"/>
          <w:lang w:eastAsia="ru-RU"/>
        </w:rPr>
      </w:pPr>
      <w:r w:rsidRPr="00940930">
        <w:rPr>
          <w:rFonts w:ascii="Times New Roman Tj" w:hAnsi="Times New Roman Tj" w:cs="Times New Roman"/>
          <w:sz w:val="28"/>
          <w:szCs w:val="28"/>
          <w:lang w:eastAsia="ru-RU"/>
        </w:rPr>
        <w:t>Используется по общим правилам в зависимости от клиники отравления:</w:t>
      </w:r>
    </w:p>
    <w:p w:rsidR="00255F21" w:rsidRDefault="00255F21" w:rsidP="00255F21">
      <w:pPr>
        <w:pStyle w:val="a3"/>
        <w:rPr>
          <w:rFonts w:ascii="Times New Roman Tj" w:hAnsi="Times New Roman Tj" w:cs="Times New Roman"/>
          <w:sz w:val="28"/>
          <w:szCs w:val="28"/>
          <w:lang w:eastAsia="ru-RU"/>
        </w:rPr>
      </w:pPr>
      <w:r w:rsidRPr="00940930">
        <w:rPr>
          <w:rFonts w:ascii="Times New Roman Tj" w:hAnsi="Times New Roman Tj" w:cs="Times New Roman"/>
          <w:sz w:val="28"/>
          <w:szCs w:val="28"/>
          <w:lang w:eastAsia="ru-RU"/>
        </w:rPr>
        <w:t>-</w:t>
      </w:r>
      <w:r>
        <w:rPr>
          <w:rFonts w:ascii="Times New Roman Tj" w:hAnsi="Times New Roman Tj" w:cs="Times New Roman"/>
          <w:sz w:val="28"/>
          <w:szCs w:val="28"/>
          <w:lang w:eastAsia="ru-RU"/>
        </w:rPr>
        <w:t xml:space="preserve"> </w:t>
      </w:r>
      <w:r w:rsidRPr="00940930">
        <w:rPr>
          <w:rFonts w:ascii="Times New Roman Tj" w:hAnsi="Times New Roman Tj" w:cs="Times New Roman"/>
          <w:sz w:val="28"/>
          <w:szCs w:val="28"/>
          <w:lang w:eastAsia="ru-RU"/>
        </w:rPr>
        <w:t>При гипоксии - оксигенотерапия;</w:t>
      </w:r>
    </w:p>
    <w:p w:rsidR="00255F21" w:rsidRDefault="00255F21" w:rsidP="00255F21">
      <w:pPr>
        <w:pStyle w:val="a3"/>
        <w:rPr>
          <w:rFonts w:ascii="Times New Roman Tj" w:hAnsi="Times New Roman Tj" w:cs="Times New Roman"/>
          <w:sz w:val="28"/>
          <w:szCs w:val="28"/>
          <w:lang w:eastAsia="ru-RU"/>
        </w:rPr>
      </w:pPr>
      <w:r w:rsidRPr="00940930">
        <w:rPr>
          <w:rFonts w:ascii="Times New Roman Tj" w:hAnsi="Times New Roman Tj" w:cs="Times New Roman"/>
          <w:sz w:val="28"/>
          <w:szCs w:val="28"/>
          <w:lang w:eastAsia="ru-RU"/>
        </w:rPr>
        <w:t>- При выраженной дыхательной недостаточности - ИВЛ;</w:t>
      </w:r>
    </w:p>
    <w:p w:rsidR="00255F21" w:rsidRDefault="00255F21" w:rsidP="00255F21">
      <w:pPr>
        <w:pStyle w:val="a3"/>
        <w:rPr>
          <w:rFonts w:ascii="Times New Roman Tj" w:hAnsi="Times New Roman Tj" w:cs="Times New Roman"/>
          <w:sz w:val="28"/>
          <w:szCs w:val="28"/>
          <w:lang w:eastAsia="ru-RU"/>
        </w:rPr>
      </w:pPr>
      <w:r w:rsidRPr="00940930">
        <w:rPr>
          <w:rFonts w:ascii="Times New Roman Tj" w:hAnsi="Times New Roman Tj" w:cs="Times New Roman"/>
          <w:sz w:val="28"/>
          <w:szCs w:val="28"/>
          <w:lang w:eastAsia="ru-RU"/>
        </w:rPr>
        <w:t>- Если шок - проводится противошоковая терапия;</w:t>
      </w:r>
    </w:p>
    <w:p w:rsidR="00255F21" w:rsidRDefault="00255F21" w:rsidP="00255F21">
      <w:pPr>
        <w:pStyle w:val="a3"/>
        <w:jc w:val="both"/>
        <w:rPr>
          <w:rFonts w:ascii="Times New Roman Tj" w:hAnsi="Times New Roman Tj" w:cs="Times New Roman"/>
          <w:sz w:val="28"/>
          <w:szCs w:val="28"/>
          <w:lang w:eastAsia="ru-RU"/>
        </w:rPr>
      </w:pPr>
      <w:r w:rsidRPr="00940930">
        <w:rPr>
          <w:rFonts w:ascii="Times New Roman Tj" w:hAnsi="Times New Roman Tj" w:cs="Times New Roman"/>
          <w:sz w:val="28"/>
          <w:szCs w:val="28"/>
          <w:lang w:eastAsia="ru-RU"/>
        </w:rPr>
        <w:t>- В случае судорог вводятся</w:t>
      </w:r>
      <w:r>
        <w:rPr>
          <w:rFonts w:ascii="Times New Roman Tj" w:hAnsi="Times New Roman Tj" w:cs="Times New Roman"/>
          <w:sz w:val="28"/>
          <w:szCs w:val="28"/>
          <w:lang w:eastAsia="ru-RU"/>
        </w:rPr>
        <w:t xml:space="preserve"> </w:t>
      </w:r>
      <w:hyperlink r:id="rId5" w:tgtFrame="_blank" w:tooltip="Лечение судорожного синдрома у детей." w:history="1">
        <w:r w:rsidRPr="000C3068">
          <w:rPr>
            <w:rFonts w:ascii="Times New Roman Tj" w:hAnsi="Times New Roman Tj" w:cs="Times New Roman"/>
            <w:sz w:val="28"/>
            <w:szCs w:val="28"/>
            <w:lang w:eastAsia="ru-RU"/>
          </w:rPr>
          <w:t>противосудорожные средства</w:t>
        </w:r>
      </w:hyperlink>
      <w:r>
        <w:t xml:space="preserve"> </w:t>
      </w:r>
      <w:r w:rsidRPr="000C3068">
        <w:rPr>
          <w:rFonts w:ascii="Times New Roman Tj" w:hAnsi="Times New Roman Tj" w:cs="Times New Roman"/>
          <w:sz w:val="28"/>
          <w:szCs w:val="28"/>
          <w:lang w:eastAsia="ru-RU"/>
        </w:rPr>
        <w:t>(</w:t>
      </w:r>
      <w:r w:rsidRPr="00940930">
        <w:rPr>
          <w:rFonts w:ascii="Times New Roman Tj" w:hAnsi="Times New Roman Tj" w:cs="Times New Roman"/>
          <w:sz w:val="28"/>
          <w:szCs w:val="28"/>
          <w:lang w:eastAsia="ru-RU"/>
        </w:rPr>
        <w:t xml:space="preserve">сибазон, </w:t>
      </w:r>
      <w:r>
        <w:rPr>
          <w:rFonts w:ascii="Times New Roman Tj" w:hAnsi="Times New Roman Tj" w:cs="Times New Roman"/>
          <w:sz w:val="28"/>
          <w:szCs w:val="28"/>
          <w:lang w:eastAsia="ru-RU"/>
        </w:rPr>
        <w:t>оксибутират натрий</w:t>
      </w:r>
      <w:r w:rsidRPr="00940930">
        <w:rPr>
          <w:rFonts w:ascii="Times New Roman Tj" w:hAnsi="Times New Roman Tj" w:cs="Times New Roman"/>
          <w:sz w:val="28"/>
          <w:szCs w:val="28"/>
          <w:lang w:eastAsia="ru-RU"/>
        </w:rPr>
        <w:t xml:space="preserve"> и др.);</w:t>
      </w:r>
    </w:p>
    <w:p w:rsidR="00255F21" w:rsidRDefault="00255F21" w:rsidP="00255F21">
      <w:pPr>
        <w:pStyle w:val="a3"/>
        <w:jc w:val="both"/>
        <w:rPr>
          <w:rFonts w:ascii="Times New Roman Tj" w:hAnsi="Times New Roman Tj" w:cs="Times New Roman"/>
          <w:sz w:val="28"/>
          <w:szCs w:val="28"/>
          <w:lang w:eastAsia="ru-RU"/>
        </w:rPr>
      </w:pPr>
      <w:r w:rsidRPr="00940930">
        <w:rPr>
          <w:rFonts w:ascii="Times New Roman Tj" w:hAnsi="Times New Roman Tj" w:cs="Times New Roman"/>
          <w:sz w:val="28"/>
          <w:szCs w:val="28"/>
          <w:lang w:eastAsia="ru-RU"/>
        </w:rPr>
        <w:t>- При гипертермии - жаропонижающие (парацетамол и др.);</w:t>
      </w:r>
    </w:p>
    <w:p w:rsidR="00255F21" w:rsidRDefault="00255F21" w:rsidP="00255F21">
      <w:pPr>
        <w:pStyle w:val="a3"/>
        <w:jc w:val="both"/>
        <w:rPr>
          <w:rFonts w:ascii="Times New Roman Tj" w:hAnsi="Times New Roman Tj" w:cs="Times New Roman"/>
          <w:sz w:val="28"/>
          <w:szCs w:val="28"/>
          <w:lang w:eastAsia="ru-RU"/>
        </w:rPr>
      </w:pPr>
      <w:r w:rsidRPr="00940930">
        <w:rPr>
          <w:rFonts w:ascii="Times New Roman Tj" w:hAnsi="Times New Roman Tj" w:cs="Times New Roman"/>
          <w:sz w:val="28"/>
          <w:szCs w:val="28"/>
          <w:lang w:eastAsia="ru-RU"/>
        </w:rPr>
        <w:t>- При аспирационной пневмонии назначают антибиотики;</w:t>
      </w:r>
    </w:p>
    <w:p w:rsidR="00255F21" w:rsidRPr="00940930" w:rsidRDefault="00255F21" w:rsidP="00255F21">
      <w:pPr>
        <w:pStyle w:val="a3"/>
        <w:tabs>
          <w:tab w:val="left" w:pos="284"/>
        </w:tabs>
        <w:jc w:val="both"/>
        <w:rPr>
          <w:rFonts w:ascii="Times New Roman Tj" w:hAnsi="Times New Roman Tj" w:cs="Times New Roman"/>
          <w:sz w:val="28"/>
          <w:szCs w:val="28"/>
          <w:lang w:eastAsia="ru-RU"/>
        </w:rPr>
      </w:pPr>
      <w:r w:rsidRPr="00940930">
        <w:rPr>
          <w:rFonts w:ascii="Times New Roman Tj" w:hAnsi="Times New Roman Tj" w:cs="Times New Roman"/>
          <w:sz w:val="28"/>
          <w:szCs w:val="28"/>
          <w:lang w:eastAsia="ru-RU"/>
        </w:rPr>
        <w:t>- Проводится борьба с осложнениями (недостаточностью кровообращения, почек, печени, отеком мозга).</w:t>
      </w:r>
    </w:p>
    <w:p w:rsidR="00255F21" w:rsidRPr="00940930" w:rsidRDefault="00255F21" w:rsidP="00255F21">
      <w:pPr>
        <w:pStyle w:val="a3"/>
        <w:jc w:val="both"/>
        <w:rPr>
          <w:rFonts w:ascii="Times New Roman Tj" w:hAnsi="Times New Roman Tj" w:cs="Times New Roman"/>
          <w:sz w:val="28"/>
          <w:szCs w:val="28"/>
          <w:lang w:eastAsia="ru-RU"/>
        </w:rPr>
      </w:pPr>
      <w:r w:rsidRPr="00940930">
        <w:rPr>
          <w:rFonts w:ascii="Times New Roman Tj" w:hAnsi="Times New Roman Tj" w:cs="Times New Roman"/>
          <w:sz w:val="28"/>
          <w:szCs w:val="28"/>
          <w:lang w:eastAsia="ru-RU"/>
        </w:rPr>
        <w:t>Также при отравлениях используют</w:t>
      </w:r>
      <w:r>
        <w:rPr>
          <w:rFonts w:ascii="Times New Roman Tj" w:hAnsi="Times New Roman Tj" w:cs="Times New Roman"/>
          <w:sz w:val="28"/>
          <w:szCs w:val="28"/>
          <w:lang w:eastAsia="ru-RU"/>
        </w:rPr>
        <w:t xml:space="preserve"> </w:t>
      </w:r>
      <w:r w:rsidRPr="00940930">
        <w:rPr>
          <w:rFonts w:ascii="Times New Roman Tj" w:hAnsi="Times New Roman Tj" w:cs="Times New Roman"/>
          <w:sz w:val="28"/>
          <w:szCs w:val="28"/>
          <w:lang w:eastAsia="ru-RU"/>
        </w:rPr>
        <w:t>ГБО.</w:t>
      </w:r>
      <w:r>
        <w:rPr>
          <w:rFonts w:ascii="Times New Roman Tj" w:hAnsi="Times New Roman Tj" w:cs="Times New Roman"/>
          <w:sz w:val="28"/>
          <w:szCs w:val="28"/>
          <w:lang w:eastAsia="ru-RU"/>
        </w:rPr>
        <w:t xml:space="preserve"> </w:t>
      </w:r>
      <w:r w:rsidRPr="00940930">
        <w:rPr>
          <w:rFonts w:ascii="Times New Roman Tj" w:hAnsi="Times New Roman Tj" w:cs="Times New Roman"/>
          <w:sz w:val="28"/>
          <w:szCs w:val="28"/>
          <w:lang w:eastAsia="ru-RU"/>
        </w:rPr>
        <w:t xml:space="preserve">ГБО наиболее часто применяется для стимуляции процесса биотрансформации карбоксигемоглобина при отравлении угарным газом. Также ГБО показано при отравлении нитритами, нитратами и их производными. </w:t>
      </w:r>
      <w:r w:rsidRPr="00940930">
        <w:rPr>
          <w:rFonts w:ascii="Times New Roman Tj" w:hAnsi="Times New Roman Tj" w:cs="Times New Roman"/>
          <w:sz w:val="28"/>
          <w:szCs w:val="28"/>
          <w:lang w:eastAsia="ru-RU"/>
        </w:rPr>
        <w:lastRenderedPageBreak/>
        <w:t>Одновременно происходит повышение насыщения кислородом плазмы крови и стимуляция его тканевого метаболизма.</w:t>
      </w:r>
    </w:p>
    <w:p w:rsidR="00255F21" w:rsidRPr="00940930" w:rsidRDefault="00255F21" w:rsidP="00255F21">
      <w:pPr>
        <w:pStyle w:val="a3"/>
        <w:jc w:val="both"/>
        <w:rPr>
          <w:rFonts w:ascii="Times New Roman Tj" w:hAnsi="Times New Roman Tj" w:cs="Times New Roman"/>
          <w:sz w:val="28"/>
          <w:szCs w:val="28"/>
          <w:lang w:eastAsia="ru-RU"/>
        </w:rPr>
      </w:pPr>
      <w:r w:rsidRPr="00940930">
        <w:rPr>
          <w:rFonts w:ascii="Times New Roman Tj" w:hAnsi="Times New Roman Tj" w:cs="Times New Roman"/>
          <w:sz w:val="28"/>
          <w:szCs w:val="28"/>
          <w:lang w:eastAsia="ru-RU"/>
        </w:rPr>
        <w:t>Относительным противопоказанием к использованию ГБО при этих отравлениях является декомпенсированная форма шока.</w:t>
      </w:r>
    </w:p>
    <w:p w:rsidR="00255F21" w:rsidRDefault="00255F21" w:rsidP="00255F21">
      <w:pPr>
        <w:pStyle w:val="a3"/>
        <w:jc w:val="both"/>
        <w:rPr>
          <w:rFonts w:ascii="Times New Roman Tj" w:hAnsi="Times New Roman Tj" w:cs="Times New Roman"/>
          <w:sz w:val="28"/>
          <w:szCs w:val="28"/>
          <w:lang w:eastAsia="ru-RU"/>
        </w:rPr>
      </w:pPr>
      <w:r w:rsidRPr="00940930">
        <w:rPr>
          <w:rFonts w:ascii="Times New Roman Tj" w:hAnsi="Times New Roman Tj" w:cs="Times New Roman"/>
          <w:sz w:val="28"/>
          <w:szCs w:val="28"/>
          <w:lang w:eastAsia="ru-RU"/>
        </w:rPr>
        <w:t>И так очевидно, что лечение острых отравлений у детей сложный процесс.</w:t>
      </w:r>
    </w:p>
    <w:p w:rsidR="00255F21" w:rsidRPr="00940930" w:rsidRDefault="00255F21" w:rsidP="00255F21">
      <w:pPr>
        <w:pStyle w:val="a3"/>
        <w:jc w:val="both"/>
        <w:rPr>
          <w:rFonts w:ascii="Times New Roman Tj" w:hAnsi="Times New Roman Tj" w:cs="Times New Roman"/>
          <w:sz w:val="28"/>
          <w:szCs w:val="28"/>
          <w:lang w:eastAsia="ru-RU"/>
        </w:rPr>
      </w:pPr>
      <w:r w:rsidRPr="00940930">
        <w:rPr>
          <w:rFonts w:ascii="Times New Roman Tj" w:hAnsi="Times New Roman Tj" w:cs="Times New Roman"/>
          <w:sz w:val="28"/>
          <w:szCs w:val="28"/>
          <w:lang w:eastAsia="ru-RU"/>
        </w:rPr>
        <w:t>Иногда необходимо использовать дорогостоящую аппаратуру. Большое значение имеет своевременность и адекватность оказания помощи в первые часы после отравления.</w:t>
      </w:r>
    </w:p>
    <w:p w:rsidR="00255F21" w:rsidRPr="00940930" w:rsidRDefault="00255F21" w:rsidP="00255F21">
      <w:pPr>
        <w:pStyle w:val="a3"/>
        <w:jc w:val="both"/>
        <w:rPr>
          <w:rFonts w:ascii="Times New Roman Tj" w:hAnsi="Times New Roman Tj" w:cs="Times New Roman"/>
          <w:sz w:val="28"/>
          <w:szCs w:val="28"/>
          <w:lang w:eastAsia="ru-RU"/>
        </w:rPr>
      </w:pPr>
      <w:r w:rsidRPr="00940930">
        <w:rPr>
          <w:rFonts w:ascii="Times New Roman Tj" w:hAnsi="Times New Roman Tj" w:cs="Times New Roman"/>
          <w:sz w:val="28"/>
          <w:szCs w:val="28"/>
          <w:lang w:eastAsia="ru-RU"/>
        </w:rPr>
        <w:t>В заключение хочется сказать чем не вызываются отравления.</w:t>
      </w:r>
    </w:p>
    <w:p w:rsidR="00255F21" w:rsidRPr="00940930" w:rsidRDefault="00255F21" w:rsidP="00255F21">
      <w:pPr>
        <w:pStyle w:val="a3"/>
        <w:jc w:val="both"/>
        <w:rPr>
          <w:rFonts w:ascii="Times New Roman Tj" w:hAnsi="Times New Roman Tj" w:cs="Times New Roman"/>
          <w:sz w:val="28"/>
          <w:szCs w:val="28"/>
          <w:lang w:eastAsia="ru-RU"/>
        </w:rPr>
      </w:pPr>
      <w:r w:rsidRPr="00940930">
        <w:rPr>
          <w:rFonts w:ascii="Times New Roman Tj" w:hAnsi="Times New Roman Tj" w:cs="Times New Roman"/>
          <w:sz w:val="28"/>
          <w:szCs w:val="28"/>
          <w:lang w:eastAsia="ru-RU"/>
        </w:rPr>
        <w:t>Не проводится лечение при отравлениях:</w:t>
      </w:r>
    </w:p>
    <w:p w:rsidR="00255F21" w:rsidRPr="00940930" w:rsidRDefault="00255F21" w:rsidP="00255F21">
      <w:pPr>
        <w:pStyle w:val="a3"/>
        <w:jc w:val="both"/>
        <w:rPr>
          <w:rFonts w:ascii="Times New Roman Tj" w:hAnsi="Times New Roman Tj" w:cs="Times New Roman"/>
          <w:sz w:val="28"/>
          <w:szCs w:val="28"/>
          <w:lang w:eastAsia="ru-RU"/>
        </w:rPr>
      </w:pPr>
      <w:r w:rsidRPr="00940930">
        <w:rPr>
          <w:rFonts w:ascii="Times New Roman Tj" w:hAnsi="Times New Roman Tj" w:cs="Times New Roman"/>
          <w:sz w:val="28"/>
          <w:szCs w:val="28"/>
          <w:lang w:eastAsia="ru-RU"/>
        </w:rPr>
        <w:t>антиструмином;</w:t>
      </w:r>
    </w:p>
    <w:p w:rsidR="00255F21" w:rsidRPr="00940930" w:rsidRDefault="00255F21" w:rsidP="00255F21">
      <w:pPr>
        <w:pStyle w:val="a3"/>
        <w:jc w:val="both"/>
        <w:rPr>
          <w:rFonts w:ascii="Times New Roman Tj" w:hAnsi="Times New Roman Tj" w:cs="Times New Roman"/>
          <w:sz w:val="28"/>
          <w:szCs w:val="28"/>
          <w:lang w:eastAsia="ru-RU"/>
        </w:rPr>
      </w:pPr>
      <w:r w:rsidRPr="00940930">
        <w:rPr>
          <w:rFonts w:ascii="Times New Roman Tj" w:hAnsi="Times New Roman Tj" w:cs="Times New Roman"/>
          <w:sz w:val="28"/>
          <w:szCs w:val="28"/>
          <w:lang w:eastAsia="ru-RU"/>
        </w:rPr>
        <w:t>ромашкой;</w:t>
      </w:r>
    </w:p>
    <w:p w:rsidR="00255F21" w:rsidRPr="00940930" w:rsidRDefault="00255F21" w:rsidP="00255F21">
      <w:pPr>
        <w:pStyle w:val="a3"/>
        <w:jc w:val="both"/>
        <w:rPr>
          <w:rFonts w:ascii="Times New Roman Tj" w:hAnsi="Times New Roman Tj" w:cs="Times New Roman"/>
          <w:sz w:val="28"/>
          <w:szCs w:val="28"/>
          <w:lang w:eastAsia="ru-RU"/>
        </w:rPr>
      </w:pPr>
      <w:r w:rsidRPr="00940930">
        <w:rPr>
          <w:rFonts w:ascii="Times New Roman Tj" w:hAnsi="Times New Roman Tj" w:cs="Times New Roman"/>
          <w:sz w:val="28"/>
          <w:szCs w:val="28"/>
          <w:lang w:eastAsia="ru-RU"/>
        </w:rPr>
        <w:t>акварельными красками (только не китайскими);</w:t>
      </w:r>
    </w:p>
    <w:p w:rsidR="00255F21" w:rsidRPr="00940930" w:rsidRDefault="00255F21" w:rsidP="00255F21">
      <w:pPr>
        <w:pStyle w:val="a3"/>
        <w:jc w:val="both"/>
        <w:rPr>
          <w:rFonts w:ascii="Times New Roman Tj" w:hAnsi="Times New Roman Tj" w:cs="Times New Roman"/>
          <w:sz w:val="28"/>
          <w:szCs w:val="28"/>
          <w:lang w:eastAsia="ru-RU"/>
        </w:rPr>
      </w:pPr>
      <w:r w:rsidRPr="00940930">
        <w:rPr>
          <w:rFonts w:ascii="Times New Roman Tj" w:hAnsi="Times New Roman Tj" w:cs="Times New Roman"/>
          <w:sz w:val="28"/>
          <w:szCs w:val="28"/>
          <w:lang w:eastAsia="ru-RU"/>
        </w:rPr>
        <w:t>ртуть (ртутные шарики градусника);</w:t>
      </w:r>
    </w:p>
    <w:p w:rsidR="00255F21" w:rsidRPr="00940930" w:rsidRDefault="00255F21" w:rsidP="00255F21">
      <w:pPr>
        <w:pStyle w:val="a3"/>
        <w:jc w:val="both"/>
        <w:rPr>
          <w:rFonts w:ascii="Times New Roman Tj" w:hAnsi="Times New Roman Tj" w:cs="Times New Roman"/>
          <w:sz w:val="28"/>
          <w:szCs w:val="28"/>
          <w:lang w:eastAsia="ru-RU"/>
        </w:rPr>
      </w:pPr>
      <w:r w:rsidRPr="00940930">
        <w:rPr>
          <w:rFonts w:ascii="Times New Roman Tj" w:hAnsi="Times New Roman Tj" w:cs="Times New Roman"/>
          <w:sz w:val="28"/>
          <w:szCs w:val="28"/>
          <w:lang w:eastAsia="ru-RU"/>
        </w:rPr>
        <w:t>таблетками валерианы.</w:t>
      </w:r>
    </w:p>
    <w:p w:rsidR="00255F21" w:rsidRPr="00940930" w:rsidRDefault="00255F21" w:rsidP="00255F21">
      <w:pPr>
        <w:pStyle w:val="a3"/>
        <w:rPr>
          <w:rFonts w:ascii="Times New Roman Tj" w:hAnsi="Times New Roman Tj" w:cs="Times New Roman"/>
          <w:sz w:val="28"/>
          <w:szCs w:val="28"/>
          <w:lang w:eastAsia="ru-RU"/>
        </w:rPr>
      </w:pPr>
    </w:p>
    <w:p w:rsidR="00255F21" w:rsidRPr="008F3ADB" w:rsidRDefault="00255F21" w:rsidP="00255F21">
      <w:pPr>
        <w:pStyle w:val="a3"/>
        <w:rPr>
          <w:rFonts w:ascii="Times New Roman" w:hAnsi="Times New Roman" w:cs="Times New Roman"/>
          <w:sz w:val="28"/>
          <w:szCs w:val="28"/>
        </w:rPr>
      </w:pPr>
      <w:r w:rsidRPr="008F3ADB">
        <w:rPr>
          <w:rFonts w:ascii="Times New Roman" w:eastAsia="Times New Roman" w:hAnsi="Times New Roman" w:cs="Times New Roman"/>
          <w:spacing w:val="-13"/>
          <w:sz w:val="28"/>
          <w:szCs w:val="28"/>
        </w:rPr>
        <w:t>Литература:</w:t>
      </w:r>
    </w:p>
    <w:p w:rsidR="00255F21" w:rsidRPr="008F3ADB" w:rsidRDefault="00255F21" w:rsidP="00255F21">
      <w:pPr>
        <w:pStyle w:val="a3"/>
        <w:numPr>
          <w:ilvl w:val="0"/>
          <w:numId w:val="1"/>
        </w:numPr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8F3AD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Василевский И.В., Чичко </w:t>
      </w:r>
      <w:r w:rsidRPr="008F3ADB">
        <w:rPr>
          <w:rFonts w:ascii="Times New Roman" w:eastAsia="Times New Roman" w:hAnsi="Times New Roman" w:cs="Times New Roman"/>
          <w:spacing w:val="-5"/>
          <w:sz w:val="28"/>
          <w:szCs w:val="28"/>
          <w:lang w:val="en-US"/>
        </w:rPr>
        <w:t>M</w:t>
      </w:r>
      <w:r w:rsidRPr="008F3ADB">
        <w:rPr>
          <w:rFonts w:ascii="Times New Roman" w:eastAsia="Times New Roman" w:hAnsi="Times New Roman" w:cs="Times New Roman"/>
          <w:spacing w:val="-5"/>
          <w:sz w:val="28"/>
          <w:szCs w:val="28"/>
        </w:rPr>
        <w:t>.</w:t>
      </w:r>
      <w:r w:rsidRPr="008F3ADB">
        <w:rPr>
          <w:rFonts w:ascii="Times New Roman" w:eastAsia="Times New Roman" w:hAnsi="Times New Roman" w:cs="Times New Roman"/>
          <w:spacing w:val="-5"/>
          <w:sz w:val="28"/>
          <w:szCs w:val="28"/>
          <w:lang w:val="en-US"/>
        </w:rPr>
        <w:t>B</w:t>
      </w:r>
      <w:r w:rsidRPr="008F3ADB">
        <w:rPr>
          <w:rFonts w:ascii="Times New Roman" w:eastAsia="Times New Roman" w:hAnsi="Times New Roman" w:cs="Times New Roman"/>
          <w:spacing w:val="-5"/>
          <w:sz w:val="28"/>
          <w:szCs w:val="28"/>
        </w:rPr>
        <w:t>., Курек В.В., Ежов Г.И. Неотложная педиатрия и реанима</w:t>
      </w:r>
      <w:r w:rsidRPr="008F3ADB">
        <w:rPr>
          <w:rFonts w:ascii="Times New Roman" w:eastAsia="Times New Roman" w:hAnsi="Times New Roman" w:cs="Times New Roman"/>
          <w:sz w:val="28"/>
          <w:szCs w:val="28"/>
        </w:rPr>
        <w:t>ция //Справочник по детский болезням. - Минск. 1998. - 335с.</w:t>
      </w:r>
    </w:p>
    <w:p w:rsidR="00255F21" w:rsidRPr="008F3ADB" w:rsidRDefault="00255F21" w:rsidP="00255F21">
      <w:pPr>
        <w:pStyle w:val="a3"/>
        <w:numPr>
          <w:ilvl w:val="0"/>
          <w:numId w:val="1"/>
        </w:numPr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8F3ADB">
        <w:rPr>
          <w:rFonts w:ascii="Times New Roman" w:eastAsia="Times New Roman" w:hAnsi="Times New Roman" w:cs="Times New Roman"/>
          <w:spacing w:val="-3"/>
          <w:sz w:val="28"/>
          <w:szCs w:val="28"/>
        </w:rPr>
        <w:t>Клиническая токсикология детей и подростков /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F3AD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Под ред. Марковой И.Е.. Афанасьева </w:t>
      </w:r>
      <w:r w:rsidRPr="008F3ADB">
        <w:rPr>
          <w:rFonts w:ascii="Times New Roman" w:eastAsia="Times New Roman" w:hAnsi="Times New Roman" w:cs="Times New Roman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F3ADB">
        <w:rPr>
          <w:rFonts w:ascii="Times New Roman" w:eastAsia="Times New Roman" w:hAnsi="Times New Roman" w:cs="Times New Roman"/>
          <w:sz w:val="28"/>
          <w:szCs w:val="28"/>
        </w:rPr>
        <w:t>. Цыбулькина 3 К.. Неженцева М.В. - СПб. 1998. - 304 с.</w:t>
      </w:r>
    </w:p>
    <w:p w:rsidR="00255F21" w:rsidRPr="008F3ADB" w:rsidRDefault="00255F21" w:rsidP="00255F21">
      <w:pPr>
        <w:pStyle w:val="a3"/>
        <w:numPr>
          <w:ilvl w:val="0"/>
          <w:numId w:val="1"/>
        </w:numPr>
        <w:ind w:left="567" w:hanging="283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8F3ADB">
        <w:rPr>
          <w:rFonts w:ascii="Times New Roman" w:eastAsia="Times New Roman" w:hAnsi="Times New Roman" w:cs="Times New Roman"/>
          <w:spacing w:val="-6"/>
          <w:sz w:val="28"/>
          <w:szCs w:val="28"/>
        </w:rPr>
        <w:t>Цыбулькин Э.К. Угрожающие состояния у детей (экстренная врачебная помощь) Спра</w:t>
      </w:r>
      <w:r w:rsidRPr="008F3ADB">
        <w:rPr>
          <w:rFonts w:ascii="Times New Roman" w:eastAsia="Times New Roman" w:hAnsi="Times New Roman" w:cs="Times New Roman"/>
          <w:sz w:val="28"/>
          <w:szCs w:val="28"/>
        </w:rPr>
        <w:t>вочник. 2-е изд.. первраб. и доп. - СПб, 2000. - 216с.</w:t>
      </w:r>
    </w:p>
    <w:p w:rsidR="00255F21" w:rsidRPr="008A1ECF" w:rsidRDefault="00255F21" w:rsidP="00255F21">
      <w:pPr>
        <w:pStyle w:val="a3"/>
        <w:numPr>
          <w:ilvl w:val="0"/>
          <w:numId w:val="1"/>
        </w:numPr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8F3ADB">
        <w:rPr>
          <w:rFonts w:ascii="Times New Roman" w:eastAsia="Times New Roman" w:hAnsi="Times New Roman" w:cs="Times New Roman"/>
          <w:spacing w:val="-7"/>
          <w:sz w:val="28"/>
          <w:szCs w:val="28"/>
        </w:rPr>
        <w:t>Михельсон В.А. Детская анестезиология и реаниматология</w:t>
      </w:r>
      <w:r w:rsidRPr="008F3ADB">
        <w:rPr>
          <w:rFonts w:ascii="Times New Roman" w:eastAsia="Times New Roman" w:hAnsi="Times New Roman" w:cs="Times New Roman"/>
          <w:sz w:val="28"/>
          <w:szCs w:val="28"/>
        </w:rPr>
        <w:t>. - М.. Медицина. 1985. 464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3ADB">
        <w:rPr>
          <w:rFonts w:ascii="Times New Roman" w:eastAsia="Times New Roman" w:hAnsi="Times New Roman" w:cs="Times New Roman"/>
          <w:sz w:val="28"/>
          <w:szCs w:val="28"/>
        </w:rPr>
        <w:t>с.</w:t>
      </w:r>
    </w:p>
    <w:p w:rsidR="00255F21" w:rsidRPr="008F3ADB" w:rsidRDefault="00255F21" w:rsidP="00255F21">
      <w:pPr>
        <w:pStyle w:val="a3"/>
        <w:numPr>
          <w:ilvl w:val="0"/>
          <w:numId w:val="1"/>
        </w:numPr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Карманный справочник ВОЗ по оказанию стационарной помощи детям в Республике Таджикистан. Душанбе – 2013г. 376 с.</w:t>
      </w:r>
    </w:p>
    <w:p w:rsidR="00255F21" w:rsidRPr="00962002" w:rsidRDefault="00255F21" w:rsidP="00255F21">
      <w:pPr>
        <w:pStyle w:val="a3"/>
        <w:ind w:left="567" w:hanging="283"/>
        <w:jc w:val="both"/>
        <w:rPr>
          <w:rFonts w:ascii="Times New Roman Tj" w:hAnsi="Times New Roman Tj" w:cs="Times New Roman"/>
          <w:sz w:val="24"/>
          <w:szCs w:val="24"/>
          <w:lang w:eastAsia="ru-RU"/>
        </w:rPr>
      </w:pPr>
    </w:p>
    <w:p w:rsidR="00255F21" w:rsidRPr="00641621" w:rsidRDefault="00255F21" w:rsidP="00255F21">
      <w:pPr>
        <w:rPr>
          <w:rFonts w:ascii="Times New Roman" w:hAnsi="Times New Roman" w:cs="Times New Roman"/>
        </w:rPr>
      </w:pPr>
    </w:p>
    <w:p w:rsidR="00255F21" w:rsidRDefault="00255F21" w:rsidP="00255F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5F21" w:rsidRDefault="00255F21" w:rsidP="00255F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5F21" w:rsidRDefault="00255F21" w:rsidP="00255F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5F21" w:rsidRDefault="00255F21" w:rsidP="00255F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5F21" w:rsidRDefault="00255F21" w:rsidP="00255F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5F21" w:rsidRDefault="00255F21" w:rsidP="00255F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596D" w:rsidRDefault="0098596D">
      <w:bookmarkStart w:id="0" w:name="_GoBack"/>
      <w:bookmarkEnd w:id="0"/>
    </w:p>
    <w:sectPr w:rsidR="00985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37607"/>
    <w:multiLevelType w:val="hybridMultilevel"/>
    <w:tmpl w:val="5FF46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766"/>
    <w:rsid w:val="00255F21"/>
    <w:rsid w:val="008E6766"/>
    <w:rsid w:val="0098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E06628-D2AA-48A2-BF0E-F6F8F69C8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5F2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5F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ykhas.ru/lechenie-sudorozhnogo-sindroma-u-detej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2006</Words>
  <Characters>11436</Characters>
  <Application>Microsoft Office Word</Application>
  <DocSecurity>0</DocSecurity>
  <Lines>95</Lines>
  <Paragraphs>26</Paragraphs>
  <ScaleCrop>false</ScaleCrop>
  <Company>SPecialiST RePack</Company>
  <LinksUpToDate>false</LinksUpToDate>
  <CharactersWithSpaces>13416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2016-01-06T09:47:00Z</dcterms:created>
  <dcterms:modified xsi:type="dcterms:W3CDTF">2016-01-06T09:47:00Z</dcterms:modified>
</cp:coreProperties>
</file>